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59" w:rsidRPr="00942759" w:rsidRDefault="00942759" w:rsidP="00942759">
      <w:pPr>
        <w:pStyle w:val="Body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Responding to the R</w:t>
      </w:r>
      <w:r w:rsidRPr="00942759">
        <w:rPr>
          <w:rFonts w:ascii="Century Gothic" w:hAnsi="Century Gothic"/>
          <w:b/>
        </w:rPr>
        <w:t>esurrection</w:t>
      </w:r>
    </w:p>
    <w:p w:rsidR="00A57841" w:rsidRPr="00942759" w:rsidRDefault="00B7740C" w:rsidP="00942759">
      <w:pPr>
        <w:pStyle w:val="Body"/>
        <w:jc w:val="center"/>
        <w:rPr>
          <w:rFonts w:ascii="Century Gothic" w:hAnsi="Century Gothic"/>
          <w:i/>
        </w:rPr>
      </w:pPr>
      <w:bookmarkStart w:id="0" w:name="_GoBack"/>
      <w:r w:rsidRPr="00942759">
        <w:rPr>
          <w:rFonts w:ascii="Century Gothic" w:hAnsi="Century Gothic"/>
          <w:i/>
        </w:rPr>
        <w:t>Matthew 28:11-20</w:t>
      </w:r>
      <w:bookmarkEnd w:id="0"/>
    </w:p>
    <w:p w:rsidR="00A57841" w:rsidRPr="00942759" w:rsidRDefault="00A57841">
      <w:pPr>
        <w:pStyle w:val="Body"/>
        <w:rPr>
          <w:rFonts w:ascii="Century Gothic" w:hAnsi="Century Gothic"/>
        </w:rPr>
      </w:pPr>
    </w:p>
    <w:p w:rsidR="00A57841" w:rsidRPr="00942759" w:rsidRDefault="00A57841">
      <w:pPr>
        <w:pStyle w:val="Body"/>
        <w:rPr>
          <w:rFonts w:ascii="Century Gothic" w:hAnsi="Century Gothic"/>
        </w:rPr>
      </w:pPr>
    </w:p>
    <w:p w:rsidR="00A57841" w:rsidRPr="00942759" w:rsidRDefault="00942759">
      <w:pPr>
        <w:pStyle w:val="Body"/>
        <w:rPr>
          <w:rFonts w:ascii="Century Gothic" w:hAnsi="Century Gothic"/>
          <w:b/>
        </w:rPr>
      </w:pPr>
      <w:r w:rsidRPr="00942759">
        <w:rPr>
          <w:rFonts w:ascii="Century Gothic" w:hAnsi="Century Gothic"/>
          <w:b/>
          <w:bCs/>
        </w:rPr>
        <w:t>Big Idea</w:t>
      </w:r>
      <w:r w:rsidR="00B7740C" w:rsidRPr="00942759">
        <w:rPr>
          <w:rFonts w:ascii="Century Gothic" w:hAnsi="Century Gothic"/>
          <w:b/>
        </w:rPr>
        <w:t xml:space="preserve">: Responding to the resurrection </w:t>
      </w:r>
      <w:r w:rsidR="00B7740C" w:rsidRPr="00942759">
        <w:rPr>
          <w:rFonts w:ascii="Century Gothic" w:hAnsi="Century Gothic"/>
          <w:b/>
        </w:rPr>
        <w:t xml:space="preserve">– </w:t>
      </w:r>
      <w:r w:rsidR="00B7740C" w:rsidRPr="00942759">
        <w:rPr>
          <w:rFonts w:ascii="Century Gothic" w:hAnsi="Century Gothic"/>
          <w:b/>
        </w:rPr>
        <w:t>no one is neutral!</w:t>
      </w:r>
    </w:p>
    <w:p w:rsidR="00A57841" w:rsidRPr="00942759" w:rsidRDefault="00B7740C">
      <w:pPr>
        <w:pStyle w:val="Body"/>
        <w:rPr>
          <w:rFonts w:ascii="Century Gothic" w:hAnsi="Century Gothic"/>
        </w:rPr>
      </w:pPr>
      <w:r w:rsidRPr="00942759">
        <w:rPr>
          <w:rFonts w:ascii="Century Gothic" w:hAnsi="Century Gothic"/>
        </w:rPr>
        <w:t xml:space="preserve"> </w:t>
      </w:r>
    </w:p>
    <w:p w:rsidR="00A57841" w:rsidRPr="00942759" w:rsidRDefault="00B7740C">
      <w:pPr>
        <w:pStyle w:val="Body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942759">
        <w:rPr>
          <w:rFonts w:ascii="Century Gothic" w:hAnsi="Century Gothic"/>
          <w:b/>
          <w:bCs/>
        </w:rPr>
        <w:t>How could you respond to Jesus</w:t>
      </w:r>
      <w:r w:rsidRPr="00942759">
        <w:rPr>
          <w:rFonts w:ascii="Century Gothic" w:hAnsi="Century Gothic"/>
          <w:b/>
          <w:bCs/>
          <w:lang w:val="fr-FR"/>
        </w:rPr>
        <w:t xml:space="preserve">’ </w:t>
      </w:r>
      <w:r w:rsidRPr="00942759">
        <w:rPr>
          <w:rFonts w:ascii="Century Gothic" w:hAnsi="Century Gothic"/>
          <w:b/>
          <w:bCs/>
        </w:rPr>
        <w:t>resurrection? (vv.11-17)</w:t>
      </w:r>
    </w:p>
    <w:p w:rsidR="00942759" w:rsidRPr="00942759" w:rsidRDefault="00942759" w:rsidP="00942759">
      <w:pPr>
        <w:pStyle w:val="Body"/>
        <w:rPr>
          <w:rFonts w:ascii="Century Gothic" w:hAnsi="Century Gothic"/>
          <w:b/>
          <w:bCs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  <w:b/>
          <w:bCs/>
        </w:rPr>
      </w:pPr>
    </w:p>
    <w:p w:rsidR="00A57841" w:rsidRPr="00942759" w:rsidRDefault="00B7740C">
      <w:pPr>
        <w:pStyle w:val="Body"/>
        <w:numPr>
          <w:ilvl w:val="2"/>
          <w:numId w:val="4"/>
        </w:numPr>
        <w:rPr>
          <w:rFonts w:ascii="Century Gothic" w:eastAsia="Helvetica" w:hAnsi="Century Gothic" w:cs="Helvetica"/>
          <w:position w:val="-2"/>
        </w:rPr>
      </w:pPr>
      <w:r w:rsidRPr="00942759">
        <w:rPr>
          <w:rFonts w:ascii="Century Gothic" w:hAnsi="Century Gothic"/>
        </w:rPr>
        <w:t>self-protection (v.</w:t>
      </w:r>
      <w:r w:rsidRPr="00942759">
        <w:rPr>
          <w:rFonts w:ascii="Century Gothic" w:hAnsi="Century Gothic"/>
        </w:rPr>
        <w:t>12)</w:t>
      </w: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eastAsia="Helvetica" w:hAnsi="Century Gothic" w:cs="Helvetica"/>
          <w:position w:val="-2"/>
        </w:rPr>
      </w:pPr>
    </w:p>
    <w:p w:rsidR="00942759" w:rsidRPr="00942759" w:rsidRDefault="00942759" w:rsidP="00942759">
      <w:pPr>
        <w:pStyle w:val="Body"/>
        <w:rPr>
          <w:rFonts w:ascii="Century Gothic" w:eastAsia="Helvetica" w:hAnsi="Century Gothic" w:cs="Helvetica"/>
          <w:position w:val="-2"/>
        </w:rPr>
      </w:pPr>
    </w:p>
    <w:p w:rsidR="00A57841" w:rsidRPr="00942759" w:rsidRDefault="00B7740C">
      <w:pPr>
        <w:pStyle w:val="Body"/>
        <w:numPr>
          <w:ilvl w:val="2"/>
          <w:numId w:val="5"/>
        </w:numPr>
        <w:rPr>
          <w:rFonts w:ascii="Century Gothic" w:eastAsia="Helvetica" w:hAnsi="Century Gothic" w:cs="Helvetica"/>
          <w:position w:val="-2"/>
        </w:rPr>
      </w:pPr>
      <w:r w:rsidRPr="00942759">
        <w:rPr>
          <w:rFonts w:ascii="Century Gothic" w:hAnsi="Century Gothic"/>
        </w:rPr>
        <w:t>self-advancement (v.</w:t>
      </w:r>
      <w:r w:rsidRPr="00942759">
        <w:rPr>
          <w:rFonts w:ascii="Century Gothic" w:hAnsi="Century Gothic"/>
        </w:rPr>
        <w:t>15)</w:t>
      </w: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eastAsia="Helvetica" w:hAnsi="Century Gothic" w:cs="Helvetica"/>
          <w:position w:val="-2"/>
        </w:rPr>
      </w:pPr>
    </w:p>
    <w:p w:rsidR="00A57841" w:rsidRPr="00942759" w:rsidRDefault="00B7740C">
      <w:pPr>
        <w:pStyle w:val="Body"/>
        <w:numPr>
          <w:ilvl w:val="2"/>
          <w:numId w:val="6"/>
        </w:numPr>
        <w:rPr>
          <w:rFonts w:ascii="Century Gothic" w:eastAsia="Helvetica" w:hAnsi="Century Gothic" w:cs="Helvetica"/>
          <w:position w:val="-2"/>
        </w:rPr>
      </w:pPr>
      <w:r w:rsidRPr="00942759">
        <w:rPr>
          <w:rFonts w:ascii="Century Gothic" w:hAnsi="Century Gothic"/>
        </w:rPr>
        <w:t>worship (v.17a)</w:t>
      </w: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eastAsia="Helvetica" w:hAnsi="Century Gothic" w:cs="Helvetica"/>
          <w:position w:val="-2"/>
        </w:rPr>
      </w:pPr>
    </w:p>
    <w:p w:rsidR="00A57841" w:rsidRPr="00942759" w:rsidRDefault="00B7740C">
      <w:pPr>
        <w:pStyle w:val="Body"/>
        <w:numPr>
          <w:ilvl w:val="2"/>
          <w:numId w:val="7"/>
        </w:numPr>
        <w:rPr>
          <w:rFonts w:ascii="Century Gothic" w:eastAsia="Helvetica" w:hAnsi="Century Gothic" w:cs="Helvetica"/>
          <w:position w:val="-2"/>
        </w:rPr>
      </w:pPr>
      <w:r w:rsidRPr="00942759">
        <w:rPr>
          <w:rFonts w:ascii="Century Gothic" w:hAnsi="Century Gothic"/>
        </w:rPr>
        <w:t xml:space="preserve">doubt </w:t>
      </w:r>
      <w:r w:rsidRPr="00942759">
        <w:rPr>
          <w:rFonts w:ascii="Century Gothic" w:hAnsi="Century Gothic"/>
        </w:rPr>
        <w:t xml:space="preserve"> </w:t>
      </w:r>
      <w:r w:rsidRPr="00942759">
        <w:rPr>
          <w:rFonts w:ascii="Century Gothic" w:hAnsi="Century Gothic"/>
        </w:rPr>
        <w:t>(v.</w:t>
      </w:r>
      <w:r w:rsidRPr="00942759">
        <w:rPr>
          <w:rFonts w:ascii="Century Gothic" w:hAnsi="Century Gothic"/>
        </w:rPr>
        <w:t>1</w:t>
      </w:r>
      <w:r w:rsidRPr="00942759">
        <w:rPr>
          <w:rFonts w:ascii="Century Gothic" w:hAnsi="Century Gothic"/>
        </w:rPr>
        <w:t>7b)</w:t>
      </w: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eastAsia="Helvetica" w:hAnsi="Century Gothic" w:cs="Helvetica"/>
          <w:position w:val="-2"/>
        </w:rPr>
      </w:pPr>
    </w:p>
    <w:p w:rsidR="00A57841" w:rsidRPr="00942759" w:rsidRDefault="00A57841">
      <w:pPr>
        <w:pStyle w:val="Body"/>
        <w:rPr>
          <w:rFonts w:ascii="Century Gothic" w:hAnsi="Century Gothic"/>
        </w:rPr>
      </w:pPr>
    </w:p>
    <w:p w:rsidR="00A57841" w:rsidRPr="00942759" w:rsidRDefault="00B7740C">
      <w:pPr>
        <w:pStyle w:val="Body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942759">
        <w:rPr>
          <w:rFonts w:ascii="Century Gothic" w:hAnsi="Century Gothic"/>
          <w:b/>
          <w:bCs/>
        </w:rPr>
        <w:t>How does Jesus</w:t>
      </w:r>
      <w:r w:rsidRPr="00942759">
        <w:rPr>
          <w:rFonts w:ascii="Century Gothic" w:hAnsi="Century Gothic"/>
          <w:b/>
          <w:bCs/>
          <w:lang w:val="fr-FR"/>
        </w:rPr>
        <w:t xml:space="preserve">’ </w:t>
      </w:r>
      <w:r w:rsidRPr="00942759">
        <w:rPr>
          <w:rFonts w:ascii="Century Gothic" w:hAnsi="Century Gothic"/>
          <w:b/>
          <w:bCs/>
        </w:rPr>
        <w:t>call us to respond to His resurrection? (vv.18-20)</w:t>
      </w:r>
    </w:p>
    <w:p w:rsidR="00942759" w:rsidRPr="00942759" w:rsidRDefault="00942759" w:rsidP="00942759">
      <w:pPr>
        <w:pStyle w:val="Body"/>
        <w:rPr>
          <w:rFonts w:ascii="Century Gothic" w:hAnsi="Century Gothic"/>
          <w:b/>
          <w:bCs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  <w:b/>
          <w:bCs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  <w:b/>
          <w:bCs/>
        </w:rPr>
      </w:pPr>
    </w:p>
    <w:p w:rsidR="00A57841" w:rsidRPr="00942759" w:rsidRDefault="00B7740C">
      <w:pPr>
        <w:pStyle w:val="Body"/>
        <w:numPr>
          <w:ilvl w:val="2"/>
          <w:numId w:val="8"/>
        </w:numPr>
        <w:rPr>
          <w:rFonts w:ascii="Century Gothic" w:eastAsia="Helvetica" w:hAnsi="Century Gothic" w:cs="Helvetica"/>
          <w:position w:val="-2"/>
        </w:rPr>
      </w:pPr>
      <w:r w:rsidRPr="00942759">
        <w:rPr>
          <w:rFonts w:ascii="Century Gothic" w:hAnsi="Century Gothic"/>
        </w:rPr>
        <w:t>Jesus commissions his followers to conform everything everywhere to his Word and way.</w:t>
      </w: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eastAsia="Helvetica" w:hAnsi="Century Gothic" w:cs="Helvetica"/>
          <w:position w:val="-2"/>
        </w:rPr>
      </w:pPr>
    </w:p>
    <w:p w:rsidR="00A57841" w:rsidRPr="00942759" w:rsidRDefault="00A57841">
      <w:pPr>
        <w:pStyle w:val="Body"/>
        <w:rPr>
          <w:rFonts w:ascii="Century Gothic" w:hAnsi="Century Gothic"/>
        </w:rPr>
      </w:pPr>
    </w:p>
    <w:p w:rsidR="00A57841" w:rsidRPr="00942759" w:rsidRDefault="00B7740C">
      <w:pPr>
        <w:pStyle w:val="Body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942759">
        <w:rPr>
          <w:rFonts w:ascii="Century Gothic" w:hAnsi="Century Gothic"/>
          <w:b/>
          <w:bCs/>
        </w:rPr>
        <w:t>How do you know if you are rightly responding to Jesus' resurrection call?</w:t>
      </w:r>
    </w:p>
    <w:p w:rsidR="00942759" w:rsidRPr="00942759" w:rsidRDefault="00942759" w:rsidP="00942759">
      <w:pPr>
        <w:pStyle w:val="Body"/>
        <w:rPr>
          <w:rFonts w:ascii="Century Gothic" w:hAnsi="Century Gothic"/>
          <w:b/>
          <w:bCs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  <w:b/>
          <w:bCs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  <w:b/>
          <w:bCs/>
        </w:rPr>
      </w:pPr>
    </w:p>
    <w:p w:rsidR="00A57841" w:rsidRPr="00942759" w:rsidRDefault="00B7740C">
      <w:pPr>
        <w:pStyle w:val="Body"/>
        <w:numPr>
          <w:ilvl w:val="2"/>
          <w:numId w:val="9"/>
        </w:numPr>
        <w:rPr>
          <w:rFonts w:ascii="Century Gothic" w:eastAsia="Helvetica" w:hAnsi="Century Gothic" w:cs="Helvetica"/>
          <w:position w:val="-2"/>
        </w:rPr>
      </w:pPr>
      <w:r w:rsidRPr="00942759">
        <w:rPr>
          <w:rFonts w:ascii="Century Gothic" w:hAnsi="Century Gothic"/>
        </w:rPr>
        <w:t xml:space="preserve">Who rules you? </w:t>
      </w: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eastAsia="Helvetica" w:hAnsi="Century Gothic" w:cs="Helvetica"/>
          <w:position w:val="-2"/>
        </w:rPr>
      </w:pPr>
    </w:p>
    <w:p w:rsidR="00A57841" w:rsidRPr="00942759" w:rsidRDefault="00B7740C">
      <w:pPr>
        <w:pStyle w:val="Body"/>
        <w:numPr>
          <w:ilvl w:val="2"/>
          <w:numId w:val="10"/>
        </w:numPr>
        <w:rPr>
          <w:rFonts w:ascii="Century Gothic" w:eastAsia="Helvetica" w:hAnsi="Century Gothic" w:cs="Helvetica"/>
          <w:position w:val="-2"/>
        </w:rPr>
      </w:pPr>
      <w:r w:rsidRPr="00942759">
        <w:rPr>
          <w:rFonts w:ascii="Century Gothic" w:hAnsi="Century Gothic"/>
        </w:rPr>
        <w:t>What i</w:t>
      </w:r>
      <w:r w:rsidRPr="00942759">
        <w:rPr>
          <w:rFonts w:ascii="Century Gothic" w:hAnsi="Century Gothic"/>
        </w:rPr>
        <w:t>s your goal?</w:t>
      </w: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hAnsi="Century Gothic"/>
        </w:rPr>
      </w:pPr>
    </w:p>
    <w:p w:rsidR="00942759" w:rsidRPr="00942759" w:rsidRDefault="00942759" w:rsidP="00942759">
      <w:pPr>
        <w:pStyle w:val="Body"/>
        <w:rPr>
          <w:rFonts w:ascii="Century Gothic" w:eastAsia="Helvetica" w:hAnsi="Century Gothic" w:cs="Helvetica"/>
          <w:position w:val="-2"/>
        </w:rPr>
      </w:pPr>
    </w:p>
    <w:p w:rsidR="00A57841" w:rsidRPr="00942759" w:rsidRDefault="00B7740C">
      <w:pPr>
        <w:pStyle w:val="Body"/>
        <w:numPr>
          <w:ilvl w:val="2"/>
          <w:numId w:val="11"/>
        </w:numPr>
        <w:rPr>
          <w:rFonts w:ascii="Century Gothic" w:eastAsia="Helvetica" w:hAnsi="Century Gothic" w:cs="Helvetica"/>
          <w:position w:val="-2"/>
        </w:rPr>
      </w:pPr>
      <w:r w:rsidRPr="00942759">
        <w:rPr>
          <w:rFonts w:ascii="Century Gothic" w:hAnsi="Century Gothic"/>
        </w:rPr>
        <w:t>Where is your power?</w:t>
      </w:r>
    </w:p>
    <w:sectPr w:rsidR="00A57841" w:rsidRPr="00942759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740C">
      <w:r>
        <w:separator/>
      </w:r>
    </w:p>
  </w:endnote>
  <w:endnote w:type="continuationSeparator" w:id="0">
    <w:p w:rsidR="00000000" w:rsidRDefault="00B7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740C">
      <w:r>
        <w:separator/>
      </w:r>
    </w:p>
  </w:footnote>
  <w:footnote w:type="continuationSeparator" w:id="0">
    <w:p w:rsidR="00000000" w:rsidRDefault="00B77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41" w:rsidRPr="00B0028D" w:rsidRDefault="00B0028D" w:rsidP="00B0028D">
    <w:pPr>
      <w:jc w:val="right"/>
      <w:rPr>
        <w:rFonts w:ascii="Century Gothic" w:hAnsi="Century Gothic"/>
      </w:rPr>
    </w:pPr>
    <w:r>
      <w:rPr>
        <w:rFonts w:ascii="Century Gothic" w:hAnsi="Century Gothic"/>
      </w:rPr>
      <w:t>April 27,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2C3"/>
    <w:multiLevelType w:val="multilevel"/>
    <w:tmpl w:val="4BF44C9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">
    <w:nsid w:val="08332F93"/>
    <w:multiLevelType w:val="multilevel"/>
    <w:tmpl w:val="AEBCECB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  <w:position w:val="0"/>
      </w:rPr>
    </w:lvl>
  </w:abstractNum>
  <w:abstractNum w:abstractNumId="2">
    <w:nsid w:val="1B8F6833"/>
    <w:multiLevelType w:val="multilevel"/>
    <w:tmpl w:val="723AB568"/>
    <w:styleLink w:val="Bullet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">
    <w:nsid w:val="1D0B59BB"/>
    <w:multiLevelType w:val="multilevel"/>
    <w:tmpl w:val="2B02443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4">
    <w:nsid w:val="282302CA"/>
    <w:multiLevelType w:val="multilevel"/>
    <w:tmpl w:val="692069B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5">
    <w:nsid w:val="38584E15"/>
    <w:multiLevelType w:val="multilevel"/>
    <w:tmpl w:val="699E2F9E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6">
    <w:nsid w:val="5407697C"/>
    <w:multiLevelType w:val="multilevel"/>
    <w:tmpl w:val="31A6F83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7">
    <w:nsid w:val="68B25468"/>
    <w:multiLevelType w:val="multilevel"/>
    <w:tmpl w:val="CB38C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  <w:position w:val="0"/>
      </w:rPr>
    </w:lvl>
  </w:abstractNum>
  <w:abstractNum w:abstractNumId="8">
    <w:nsid w:val="72920C70"/>
    <w:multiLevelType w:val="multilevel"/>
    <w:tmpl w:val="A5BCB5B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9">
    <w:nsid w:val="731C4556"/>
    <w:multiLevelType w:val="multilevel"/>
    <w:tmpl w:val="6366B95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0">
    <w:nsid w:val="7D724F7B"/>
    <w:multiLevelType w:val="multilevel"/>
    <w:tmpl w:val="E62CD72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57841"/>
    <w:rsid w:val="00942759"/>
    <w:rsid w:val="00A57841"/>
    <w:rsid w:val="00B0028D"/>
    <w:rsid w:val="00B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B00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2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B00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2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2</cp:revision>
  <dcterms:created xsi:type="dcterms:W3CDTF">2014-04-24T15:11:00Z</dcterms:created>
  <dcterms:modified xsi:type="dcterms:W3CDTF">2014-04-24T15:11:00Z</dcterms:modified>
</cp:coreProperties>
</file>