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254EDD7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344F2">
                              <w:rPr>
                                <w:rFonts w:ascii="Palatino" w:hAnsi="Palatino"/>
                                <w:color w:val="1B6A95"/>
                              </w:rPr>
                              <w:t>The World Turned Right Side Up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344F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17:1-15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254EDD7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344F2">
                        <w:rPr>
                          <w:rFonts w:ascii="Palatino" w:hAnsi="Palatino"/>
                          <w:color w:val="1B6A95"/>
                        </w:rPr>
                        <w:t>The World Turned Right Side Up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344F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17:1-15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555FFC99" w:rsidR="00C35B94" w:rsidRDefault="005344F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Paul’s model of presenting the Gospel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1-4</w:t>
      </w:r>
      <w:r w:rsidR="00DB52B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BD408A2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5C2910" w14:textId="3AA0082E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669D7C" w14:textId="03B4708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5DD0" w14:textId="2571BBD2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F372A" w14:textId="6F3411DC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9E0954" w14:textId="38D89E4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3CDD90" w14:textId="0D751FB7" w:rsidR="00B81A69" w:rsidRDefault="00B81A6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7777777" w:rsidR="005344F2" w:rsidRDefault="005344F2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4C0170CA" w:rsidR="00531684" w:rsidRDefault="005344F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listener’s varied responses to receiving the Gospel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5-15</w:t>
      </w:r>
      <w:r w:rsidR="00B81A6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46A8AD88" w:rsidR="00531684" w:rsidRDefault="005344F2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Intense rejection</w:t>
      </w:r>
    </w:p>
    <w:p w14:paraId="50160855" w14:textId="784A7B1E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230B9" w14:textId="3DF408BE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002B34" w14:textId="5F863CFC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DE7A3F" w14:textId="61048F89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37402" w14:textId="2A862028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8C778B" w14:textId="05D3079C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7A5BF" w14:textId="6AFE3B18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2DF617" w14:textId="302DF232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B1466C" w14:textId="77777777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725948" w14:textId="77777777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726F10" w14:textId="501B9CD7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5CD0C0" w14:textId="59C13E20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792C70" w14:textId="74AAA438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6AE8E3" w14:textId="77777777" w:rsidR="005344F2" w:rsidRDefault="005344F2" w:rsidP="005344F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D0798" w14:textId="554156B8" w:rsidR="005344F2" w:rsidRDefault="005344F2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Glad acceptance</w:t>
      </w: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17CF70EC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D66E6D" w14:textId="3147DF7C" w:rsidR="00CC1890" w:rsidRPr="00CC1890" w:rsidRDefault="00CC1890" w:rsidP="00CC1890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920" w:hanging="120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  <w:bookmarkStart w:id="0" w:name="_GoBack"/>
      <w:bookmarkEnd w:id="0"/>
      <w:r w:rsidRPr="00CC1890">
        <w:rPr>
          <w:rFonts w:ascii="Raleway" w:hAnsi="Raleway" w:cs="Raleway"/>
          <w:b/>
          <w:bCs/>
          <w:caps/>
          <w:color w:val="000000"/>
          <w:spacing w:val="13"/>
          <w:sz w:val="18"/>
          <w:szCs w:val="18"/>
        </w:rPr>
        <w:t>Big Idea:</w:t>
      </w:r>
      <w:r w:rsidRPr="00CC1890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CC1890">
        <w:rPr>
          <w:rFonts w:ascii="Palatino" w:hAnsi="Palatino" w:cs="Palatino"/>
          <w:bCs/>
          <w:color w:val="000000"/>
          <w:sz w:val="21"/>
          <w:szCs w:val="21"/>
        </w:rPr>
        <w:t>The Gospel message always evokes a response.</w:t>
      </w: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9A7CC6" w14:textId="4733FAEB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736862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9FAFE9-F03A-47BC-B937-A08F7C22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2020-08-11T14:01:00Z</dcterms:created>
  <dcterms:modified xsi:type="dcterms:W3CDTF">2020-08-11T14:02:00Z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