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14A187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53003">
                              <w:rPr>
                                <w:rFonts w:ascii="Palatino" w:hAnsi="Palatino"/>
                                <w:color w:val="1B6A95"/>
                              </w:rPr>
                              <w:t>The Law, Witnesses, and One Hope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96EA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2</w:t>
                            </w:r>
                            <w:r w:rsidR="000D7E6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15300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21-38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14A187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53003">
                        <w:rPr>
                          <w:rFonts w:ascii="Palatino" w:hAnsi="Palatino"/>
                          <w:color w:val="1B6A95"/>
                        </w:rPr>
                        <w:t>The Law, Witnesses, and One Hope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96EA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2</w:t>
                      </w:r>
                      <w:r w:rsidR="000D7E6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15300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21-38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116B469" w14:textId="7668B5D6" w:rsidR="009F1D1A" w:rsidRPr="00796EA4" w:rsidRDefault="008534E6" w:rsidP="00796EA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871B715" w14:textId="2C8CB691" w:rsidR="008E450C" w:rsidRDefault="00153003" w:rsidP="008E450C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53003">
        <w:rPr>
          <w:rFonts w:ascii="Palatino" w:hAnsi="Palatino" w:cs="Palatino"/>
          <w:b/>
          <w:bCs/>
          <w:color w:val="000000"/>
          <w:sz w:val="21"/>
          <w:szCs w:val="21"/>
        </w:rPr>
        <w:t>The parents’ careful obedience: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long-awaited fulfillment of the law by its author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21-24</w:t>
      </w:r>
      <w:r w:rsidR="008E450C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D89596E" w14:textId="77777777" w:rsidR="008E450C" w:rsidRPr="00531684" w:rsidRDefault="008E450C" w:rsidP="008E45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CD4AFE" w14:textId="01C2F9BF" w:rsidR="008E450C" w:rsidRPr="009F1D1A" w:rsidRDefault="008E450C" w:rsidP="009F1D1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3D773" w14:textId="77777777" w:rsidR="008E450C" w:rsidRDefault="008E450C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F36A244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BBF3A" w14:textId="4359FC44" w:rsidR="000D7E66" w:rsidRDefault="000D7E66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2F9BEF" w14:textId="337E1ADC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D9274B" w14:textId="245F330D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63091" w14:textId="00F22962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2A4E12" w14:textId="77777777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98988" w14:textId="52CDD95B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1865AE" w14:textId="77777777" w:rsidR="009F1D1A" w:rsidRDefault="009F1D1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32E0B263" w:rsidR="008D3C5B" w:rsidRDefault="00153003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53003">
        <w:rPr>
          <w:rFonts w:ascii="Palatino" w:hAnsi="Palatino" w:cs="Palatino"/>
          <w:b/>
          <w:bCs/>
          <w:color w:val="000000"/>
          <w:sz w:val="21"/>
          <w:szCs w:val="21"/>
        </w:rPr>
        <w:t>Simeon’s glad witness: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long-awaited consolation at great cost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25-35</w:t>
      </w:r>
      <w:r w:rsidR="00F82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B318C4" w14:textId="65C9CC7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B643C8" w14:textId="305312DE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7A5DD" w14:textId="0672F99D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EA5ED" w14:textId="6FCDAE3B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A2107C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C81FBA" w14:textId="49019416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9ADB98" w14:textId="3BE73AA0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C0CEE3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339E6B" w14:textId="56513142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B8846" w14:textId="180789FF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45C7B0" w14:textId="340A92C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AE1FEF" w14:textId="770BD16A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6DB530" w14:textId="5ACCB8A5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D47358" w14:textId="77777777" w:rsidR="009F1D1A" w:rsidRDefault="009F1D1A" w:rsidP="009F1D1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F5757A" w14:textId="2AB1303B" w:rsidR="009F1D1A" w:rsidRDefault="00153003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53003">
        <w:rPr>
          <w:rFonts w:ascii="Palatino" w:hAnsi="Palatino" w:cs="Palatino"/>
          <w:b/>
          <w:bCs/>
          <w:color w:val="000000"/>
          <w:sz w:val="21"/>
          <w:szCs w:val="21"/>
        </w:rPr>
        <w:t>Anna’s grateful witness</w:t>
      </w:r>
      <w:r>
        <w:rPr>
          <w:rFonts w:ascii="Palatino" w:hAnsi="Palatino" w:cs="Palatino"/>
          <w:bCs/>
          <w:color w:val="000000"/>
          <w:sz w:val="21"/>
          <w:szCs w:val="21"/>
        </w:rPr>
        <w:t>: long-awaited confirmation of the Redeemer child</w:t>
      </w:r>
      <w:r w:rsidR="009F1D1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36-38</w:t>
      </w:r>
      <w:r w:rsidR="009F1D1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290E1D3" w14:textId="75946969" w:rsidR="009F1D1A" w:rsidRDefault="009F1D1A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389D200F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E41D9B7" w14:textId="78CD4D54" w:rsidR="009B4A47" w:rsidRPr="000D7E66" w:rsidRDefault="009B4A47" w:rsidP="000D7E6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1F4D038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D7E66"/>
    <w:rsid w:val="000E0B3D"/>
    <w:rsid w:val="000E1EDD"/>
    <w:rsid w:val="000E2A0D"/>
    <w:rsid w:val="00153003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6EA4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450C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1D1A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31A84-FE3F-40B2-BB20-65E8F070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2021-12-14T14:32:00Z</dcterms:created>
  <dcterms:modified xsi:type="dcterms:W3CDTF">2021-12-14T14:32:00Z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