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27E5360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92265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1B471E0D" w14:textId="79FA6A50" w:rsidR="00933205" w:rsidRDefault="00933205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33205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C5D3A" w:rsidRPr="00CC5D3A">
                              <w:rPr>
                                <w:rFonts w:ascii="Palatino" w:hAnsi="Palatino"/>
                                <w:bCs/>
                                <w:color w:val="1B6A95"/>
                              </w:rPr>
                              <w:t>Nourishment for the Hopeless and Doubting</w:t>
                            </w:r>
                            <w:r w:rsidRPr="00933205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190BA978" w14:textId="77777777" w:rsidR="00CC5D3A" w:rsidRPr="00CC5D3A" w:rsidRDefault="00CC5D3A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CC5D3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24:28-45</w:t>
                            </w:r>
                          </w:p>
                          <w:p w14:paraId="2DDFC68C" w14:textId="5F81FE75" w:rsidR="003A483C" w:rsidRPr="0049497F" w:rsidRDefault="003A483C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7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1B471E0D" w14:textId="79FA6A50" w:rsidR="00933205" w:rsidRDefault="00933205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33205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C5D3A" w:rsidRPr="00CC5D3A">
                        <w:rPr>
                          <w:rFonts w:ascii="Palatino" w:hAnsi="Palatino"/>
                          <w:bCs/>
                          <w:color w:val="1B6A95"/>
                        </w:rPr>
                        <w:t>Nourishment for the Hopeless and Doubting</w:t>
                      </w:r>
                      <w:r w:rsidRPr="00933205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190BA978" w14:textId="77777777" w:rsidR="00CC5D3A" w:rsidRPr="00CC5D3A" w:rsidRDefault="00CC5D3A" w:rsidP="00CC5D3A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CC5D3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24:28-45</w:t>
                      </w:r>
                    </w:p>
                    <w:p w14:paraId="2DDFC68C" w14:textId="5F81FE75" w:rsidR="003A483C" w:rsidRPr="0049497F" w:rsidRDefault="003A483C" w:rsidP="00CC5D3A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730DF0E8" w14:textId="77777777" w:rsidR="00374A2F" w:rsidRDefault="00374A2F" w:rsidP="00CC5D3A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47B9106B" w14:textId="4A95F621" w:rsidR="00CC5D3A" w:rsidRPr="00CC5D3A" w:rsidRDefault="00F944B3" w:rsidP="00CC5D3A">
      <w:pPr>
        <w:pStyle w:val="Body"/>
        <w:ind w:left="270" w:right="122" w:hanging="270"/>
        <w:rPr>
          <w:rFonts w:ascii="Palatino" w:hAnsi="Palatino"/>
          <w:b/>
          <w:bCs/>
        </w:rPr>
      </w:pPr>
      <w:r w:rsidRPr="00F944B3">
        <w:rPr>
          <w:rFonts w:ascii="Palatino" w:hAnsi="Palatino"/>
          <w:sz w:val="21"/>
          <w:szCs w:val="21"/>
          <w14:ligatures w14:val="none"/>
        </w:rPr>
        <w:t xml:space="preserve">1) </w:t>
      </w:r>
      <w:r w:rsidR="00CC5D3A" w:rsidRPr="00CC5D3A">
        <w:rPr>
          <w:rFonts w:ascii="Palatino" w:hAnsi="Palatino"/>
          <w:b/>
          <w:bCs/>
        </w:rPr>
        <w:t>How does God enliven the hopeless? Through his Word and at his table.</w:t>
      </w:r>
    </w:p>
    <w:p w14:paraId="21B7C119" w14:textId="77777777" w:rsidR="00CC5D3A" w:rsidRDefault="00CC5D3A" w:rsidP="00CC5D3A">
      <w:pPr>
        <w:pStyle w:val="Body"/>
        <w:ind w:left="270" w:right="122" w:hanging="270"/>
        <w:rPr>
          <w:rFonts w:ascii="Palatino" w:hAnsi="Palatino"/>
          <w:b/>
          <w:bCs/>
        </w:rPr>
      </w:pPr>
      <w:r w:rsidRPr="00CC5D3A">
        <w:rPr>
          <w:rFonts w:ascii="Palatino" w:hAnsi="Palatino"/>
          <w:b/>
          <w:bCs/>
        </w:rPr>
        <w:t> </w:t>
      </w:r>
    </w:p>
    <w:p w14:paraId="7485BFFF" w14:textId="77777777" w:rsidR="00CC5D3A" w:rsidRPr="00CC5D3A" w:rsidRDefault="00CC5D3A" w:rsidP="00CC5D3A">
      <w:pPr>
        <w:pStyle w:val="Body"/>
        <w:ind w:left="270" w:right="122" w:hanging="270"/>
        <w:rPr>
          <w:rFonts w:ascii="Palatino" w:hAnsi="Palatino"/>
          <w:b/>
          <w:bCs/>
        </w:rPr>
      </w:pPr>
    </w:p>
    <w:p w14:paraId="1DE57243" w14:textId="2EFC93BC" w:rsidR="00CC5D3A" w:rsidRPr="00CC5D3A" w:rsidRDefault="00CC5D3A" w:rsidP="00CC5D3A">
      <w:pPr>
        <w:pStyle w:val="Body"/>
        <w:numPr>
          <w:ilvl w:val="0"/>
          <w:numId w:val="5"/>
        </w:numPr>
        <w:ind w:right="122"/>
        <w:rPr>
          <w:rFonts w:ascii="Palatino" w:hAnsi="Palatino"/>
        </w:rPr>
      </w:pPr>
      <w:r w:rsidRPr="00CC5D3A">
        <w:rPr>
          <w:rFonts w:ascii="Palatino" w:hAnsi="Palatino"/>
        </w:rPr>
        <w:t>revelation (vv. 28-32)</w:t>
      </w:r>
    </w:p>
    <w:p w14:paraId="065D34B5" w14:textId="77777777" w:rsidR="00CC5D3A" w:rsidRPr="00CC5D3A" w:rsidRDefault="00CC5D3A" w:rsidP="00CC5D3A">
      <w:pPr>
        <w:pStyle w:val="Body"/>
        <w:ind w:left="270" w:right="122" w:hanging="270"/>
        <w:rPr>
          <w:rFonts w:ascii="Palatino" w:hAnsi="Palatino"/>
        </w:rPr>
      </w:pPr>
      <w:r w:rsidRPr="00CC5D3A">
        <w:rPr>
          <w:rFonts w:ascii="Palatino" w:hAnsi="Palatino"/>
        </w:rPr>
        <w:t> </w:t>
      </w:r>
    </w:p>
    <w:p w14:paraId="40BBB85B" w14:textId="77777777" w:rsidR="00CC5D3A" w:rsidRPr="00CC5D3A" w:rsidRDefault="00CC5D3A" w:rsidP="00CC5D3A">
      <w:pPr>
        <w:pStyle w:val="Body"/>
        <w:ind w:left="270" w:right="122" w:hanging="270"/>
        <w:rPr>
          <w:rFonts w:ascii="Palatino" w:hAnsi="Palatino"/>
        </w:rPr>
      </w:pPr>
      <w:r w:rsidRPr="00CC5D3A">
        <w:rPr>
          <w:rFonts w:ascii="Palatino" w:hAnsi="Palatino"/>
        </w:rPr>
        <w:t> </w:t>
      </w:r>
    </w:p>
    <w:p w14:paraId="7C9C422A" w14:textId="77777777" w:rsidR="00CC5D3A" w:rsidRDefault="00CC5D3A" w:rsidP="00CC5D3A">
      <w:pPr>
        <w:pStyle w:val="Body"/>
        <w:ind w:left="270" w:right="122" w:hanging="270"/>
        <w:rPr>
          <w:rFonts w:ascii="Palatino" w:hAnsi="Palatino"/>
        </w:rPr>
      </w:pPr>
      <w:r w:rsidRPr="00CC5D3A">
        <w:rPr>
          <w:rFonts w:ascii="Palatino" w:hAnsi="Palatino"/>
        </w:rPr>
        <w:t> </w:t>
      </w:r>
    </w:p>
    <w:p w14:paraId="63AF939E" w14:textId="77777777" w:rsidR="00CC5D3A" w:rsidRPr="00CC5D3A" w:rsidRDefault="00CC5D3A" w:rsidP="00CC5D3A">
      <w:pPr>
        <w:pStyle w:val="Body"/>
        <w:ind w:left="270" w:right="122" w:hanging="270"/>
        <w:rPr>
          <w:rFonts w:ascii="Palatino" w:hAnsi="Palatino"/>
        </w:rPr>
      </w:pPr>
    </w:p>
    <w:p w14:paraId="11A32D90" w14:textId="77777777" w:rsidR="00CC5D3A" w:rsidRPr="00CC5D3A" w:rsidRDefault="00CC5D3A" w:rsidP="00CC5D3A">
      <w:pPr>
        <w:pStyle w:val="Body"/>
        <w:ind w:left="270" w:right="122" w:hanging="270"/>
        <w:rPr>
          <w:rFonts w:ascii="Palatino" w:hAnsi="Palatino"/>
        </w:rPr>
      </w:pPr>
      <w:r w:rsidRPr="00CC5D3A">
        <w:rPr>
          <w:rFonts w:ascii="Palatino" w:hAnsi="Palatino"/>
        </w:rPr>
        <w:t> </w:t>
      </w:r>
    </w:p>
    <w:p w14:paraId="3C179ACB" w14:textId="77777777" w:rsidR="00CC5D3A" w:rsidRPr="00CC5D3A" w:rsidRDefault="00CC5D3A" w:rsidP="00CC5D3A">
      <w:pPr>
        <w:pStyle w:val="Body"/>
        <w:ind w:left="270" w:right="122" w:hanging="270"/>
        <w:rPr>
          <w:rFonts w:ascii="Palatino" w:hAnsi="Palatino"/>
        </w:rPr>
      </w:pPr>
      <w:r w:rsidRPr="00CC5D3A">
        <w:rPr>
          <w:rFonts w:ascii="Palatino" w:hAnsi="Palatino"/>
        </w:rPr>
        <w:t> </w:t>
      </w:r>
    </w:p>
    <w:p w14:paraId="709A4166" w14:textId="77777777" w:rsidR="00CC5D3A" w:rsidRPr="00CC5D3A" w:rsidRDefault="00CC5D3A" w:rsidP="00CC5D3A">
      <w:pPr>
        <w:pStyle w:val="Body"/>
        <w:ind w:left="270" w:right="122" w:hanging="270"/>
        <w:rPr>
          <w:rFonts w:ascii="Palatino" w:hAnsi="Palatino"/>
        </w:rPr>
      </w:pPr>
      <w:r w:rsidRPr="00CC5D3A">
        <w:rPr>
          <w:rFonts w:ascii="Palatino" w:hAnsi="Palatino"/>
        </w:rPr>
        <w:t> </w:t>
      </w:r>
    </w:p>
    <w:p w14:paraId="68CBD638" w14:textId="651D9BD1" w:rsidR="00CC5D3A" w:rsidRPr="00CC5D3A" w:rsidRDefault="00CC5D3A" w:rsidP="00CC5D3A">
      <w:pPr>
        <w:pStyle w:val="Body"/>
        <w:numPr>
          <w:ilvl w:val="0"/>
          <w:numId w:val="9"/>
        </w:numPr>
        <w:ind w:right="122"/>
        <w:rPr>
          <w:rFonts w:ascii="Palatino" w:hAnsi="Palatino"/>
        </w:rPr>
      </w:pPr>
      <w:r w:rsidRPr="00CC5D3A">
        <w:rPr>
          <w:rFonts w:ascii="Palatino" w:hAnsi="Palatino"/>
        </w:rPr>
        <w:t>renewal (vv. 33-35)</w:t>
      </w:r>
    </w:p>
    <w:p w14:paraId="6EE61F66" w14:textId="77777777" w:rsidR="00CC5D3A" w:rsidRPr="00CC5D3A" w:rsidRDefault="00CC5D3A" w:rsidP="00CC5D3A">
      <w:pPr>
        <w:pStyle w:val="Body"/>
        <w:ind w:left="270" w:right="122" w:hanging="270"/>
        <w:rPr>
          <w:rFonts w:ascii="Palatino" w:hAnsi="Palatino"/>
        </w:rPr>
      </w:pPr>
      <w:r w:rsidRPr="00CC5D3A">
        <w:rPr>
          <w:rFonts w:ascii="Palatino" w:hAnsi="Palatino"/>
        </w:rPr>
        <w:t> </w:t>
      </w:r>
    </w:p>
    <w:p w14:paraId="1A3E5880" w14:textId="71FE66C2" w:rsidR="00031557" w:rsidRPr="00031557" w:rsidRDefault="00031557" w:rsidP="00031557">
      <w:pPr>
        <w:pStyle w:val="Body"/>
        <w:ind w:left="270" w:right="122" w:hanging="270"/>
        <w:rPr>
          <w:rFonts w:ascii="Palatino" w:hAnsi="Palatino"/>
          <w14:ligatures w14:val="none"/>
        </w:rPr>
      </w:pPr>
    </w:p>
    <w:p w14:paraId="64D5E031" w14:textId="77777777" w:rsidR="00031557" w:rsidRDefault="00031557" w:rsidP="00031557">
      <w:pPr>
        <w:pStyle w:val="Body"/>
        <w:ind w:left="299" w:right="122"/>
        <w:rPr>
          <w:rFonts w:ascii="Palatino" w:hAnsi="Palatino"/>
          <w14:ligatures w14:val="none"/>
        </w:rPr>
      </w:pPr>
      <w:r w:rsidRPr="00031557">
        <w:rPr>
          <w:rFonts w:ascii="Palatino" w:hAnsi="Palatino"/>
          <w14:ligatures w14:val="none"/>
        </w:rPr>
        <w:t> </w:t>
      </w:r>
    </w:p>
    <w:p w14:paraId="7240D2F4" w14:textId="77777777" w:rsidR="00031557" w:rsidRPr="00031557" w:rsidRDefault="00031557" w:rsidP="00031557">
      <w:pPr>
        <w:pStyle w:val="Body"/>
        <w:ind w:left="299" w:right="122"/>
        <w:rPr>
          <w:rFonts w:ascii="Palatino" w:hAnsi="Palatino"/>
          <w14:ligatures w14:val="none"/>
        </w:rPr>
      </w:pPr>
    </w:p>
    <w:p w14:paraId="060826CC" w14:textId="77777777" w:rsidR="00031557" w:rsidRDefault="00031557" w:rsidP="00031557">
      <w:pPr>
        <w:pStyle w:val="Body"/>
        <w:ind w:left="299" w:right="122"/>
        <w:rPr>
          <w:rFonts w:ascii="Calisto MT" w:hAnsi="Calisto MT"/>
          <w14:ligatures w14:val="none"/>
        </w:rPr>
      </w:pPr>
      <w:r>
        <w:rPr>
          <w:rFonts w:ascii="Calisto MT" w:hAnsi="Calisto MT"/>
          <w14:ligatures w14:val="none"/>
        </w:rPr>
        <w:t> </w:t>
      </w:r>
    </w:p>
    <w:p w14:paraId="2EA1EF9A" w14:textId="11C15A97" w:rsidR="00374A2F" w:rsidRPr="00CC5D3A" w:rsidRDefault="00374A2F" w:rsidP="00CC5D3A">
      <w:pPr>
        <w:widowControl w:val="0"/>
      </w:pPr>
    </w:p>
    <w:p w14:paraId="3436D5A9" w14:textId="77777777" w:rsidR="00374A2F" w:rsidRPr="005F182F" w:rsidRDefault="00374A2F" w:rsidP="00031557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1148E954" w14:textId="77777777" w:rsidR="00CC5D3A" w:rsidRPr="00CC5D3A" w:rsidRDefault="00F944B3" w:rsidP="00CC5D3A">
      <w:pPr>
        <w:pStyle w:val="Body"/>
        <w:ind w:left="270" w:right="122" w:hanging="258"/>
        <w:rPr>
          <w:rFonts w:ascii="Palatino" w:hAnsi="Palatino"/>
          <w:b/>
          <w:bCs/>
        </w:rPr>
      </w:pPr>
      <w:r w:rsidRPr="00F944B3">
        <w:rPr>
          <w:rFonts w:ascii="Palatino" w:hAnsi="Palatino"/>
          <w:sz w:val="21"/>
          <w:szCs w:val="21"/>
        </w:rPr>
        <w:t xml:space="preserve">2) </w:t>
      </w:r>
      <w:r w:rsidR="00CC5D3A" w:rsidRPr="00CC5D3A">
        <w:rPr>
          <w:rFonts w:ascii="Palatino" w:hAnsi="Palatino"/>
          <w:b/>
          <w:bCs/>
        </w:rPr>
        <w:t>How does God embolden the doubting? Through his Word and at his table.</w:t>
      </w:r>
    </w:p>
    <w:p w14:paraId="352BE7E0" w14:textId="77777777" w:rsidR="00CC5D3A" w:rsidRDefault="00CC5D3A" w:rsidP="00CC5D3A">
      <w:pPr>
        <w:pStyle w:val="Body"/>
        <w:ind w:left="270" w:right="122" w:hanging="258"/>
        <w:rPr>
          <w:rFonts w:ascii="Palatino" w:hAnsi="Palatino"/>
          <w:b/>
          <w:bCs/>
        </w:rPr>
      </w:pPr>
      <w:r w:rsidRPr="00CC5D3A">
        <w:rPr>
          <w:rFonts w:ascii="Palatino" w:hAnsi="Palatino"/>
          <w:b/>
          <w:bCs/>
        </w:rPr>
        <w:t> </w:t>
      </w:r>
    </w:p>
    <w:p w14:paraId="246DDF6D" w14:textId="77777777" w:rsidR="00CC5D3A" w:rsidRPr="00CC5D3A" w:rsidRDefault="00CC5D3A" w:rsidP="00CC5D3A">
      <w:pPr>
        <w:pStyle w:val="Body"/>
        <w:ind w:left="270" w:right="122" w:hanging="258"/>
        <w:rPr>
          <w:rFonts w:ascii="Palatino" w:hAnsi="Palatino"/>
          <w:b/>
          <w:bCs/>
        </w:rPr>
      </w:pPr>
    </w:p>
    <w:p w14:paraId="3D796038" w14:textId="3268306F" w:rsidR="00CC5D3A" w:rsidRPr="00CC5D3A" w:rsidRDefault="00CC5D3A" w:rsidP="00CC5D3A">
      <w:pPr>
        <w:pStyle w:val="Body"/>
        <w:numPr>
          <w:ilvl w:val="0"/>
          <w:numId w:val="9"/>
        </w:numPr>
        <w:rPr>
          <w:rFonts w:ascii="Palatino" w:hAnsi="Palatino"/>
          <w:szCs w:val="21"/>
          <w14:ligatures w14:val="none"/>
        </w:rPr>
      </w:pPr>
      <w:r w:rsidRPr="00CC5D3A">
        <w:rPr>
          <w:rFonts w:ascii="Palatino" w:hAnsi="Palatino"/>
          <w:szCs w:val="21"/>
          <w14:ligatures w14:val="none"/>
        </w:rPr>
        <w:t>revelation (vv. 36-44)</w:t>
      </w:r>
    </w:p>
    <w:p w14:paraId="746D0BD3" w14:textId="77777777" w:rsidR="00CC5D3A" w:rsidRDefault="00CC5D3A" w:rsidP="00CC5D3A">
      <w:pPr>
        <w:pStyle w:val="Body"/>
        <w:rPr>
          <w:rFonts w:ascii="Palatino" w:hAnsi="Palatino"/>
          <w:sz w:val="21"/>
          <w:szCs w:val="21"/>
          <w14:ligatures w14:val="none"/>
        </w:rPr>
      </w:pPr>
      <w:r>
        <w:rPr>
          <w:rFonts w:ascii="Palatino" w:hAnsi="Palatino"/>
          <w:sz w:val="21"/>
          <w:szCs w:val="21"/>
          <w14:ligatures w14:val="none"/>
        </w:rPr>
        <w:t> </w:t>
      </w:r>
    </w:p>
    <w:p w14:paraId="166B9970" w14:textId="77777777" w:rsidR="00CC5D3A" w:rsidRDefault="00CC5D3A" w:rsidP="00CC5D3A">
      <w:pPr>
        <w:pStyle w:val="Body"/>
        <w:rPr>
          <w:rFonts w:ascii="Palatino" w:hAnsi="Palatino"/>
          <w:sz w:val="21"/>
          <w:szCs w:val="21"/>
          <w14:ligatures w14:val="none"/>
        </w:rPr>
      </w:pPr>
      <w:r>
        <w:rPr>
          <w:rFonts w:ascii="Palatino" w:hAnsi="Palatino"/>
          <w:sz w:val="21"/>
          <w:szCs w:val="21"/>
          <w14:ligatures w14:val="none"/>
        </w:rPr>
        <w:t> </w:t>
      </w:r>
    </w:p>
    <w:p w14:paraId="38EA13DD" w14:textId="77777777" w:rsidR="00CC5D3A" w:rsidRDefault="00CC5D3A" w:rsidP="00CC5D3A">
      <w:pPr>
        <w:pStyle w:val="Body"/>
        <w:rPr>
          <w:rFonts w:ascii="Palatino" w:hAnsi="Palatino"/>
          <w:sz w:val="21"/>
          <w:szCs w:val="21"/>
          <w14:ligatures w14:val="none"/>
        </w:rPr>
      </w:pPr>
      <w:r>
        <w:rPr>
          <w:rFonts w:ascii="Palatino" w:hAnsi="Palatino"/>
          <w:sz w:val="21"/>
          <w:szCs w:val="21"/>
          <w14:ligatures w14:val="none"/>
        </w:rPr>
        <w:t> </w:t>
      </w:r>
      <w:bookmarkStart w:id="0" w:name="_GoBack"/>
      <w:bookmarkEnd w:id="0"/>
    </w:p>
    <w:p w14:paraId="61BF0A09" w14:textId="77777777" w:rsidR="00CC5D3A" w:rsidRDefault="00CC5D3A" w:rsidP="00CC5D3A">
      <w:pPr>
        <w:pStyle w:val="Body"/>
        <w:rPr>
          <w:rFonts w:ascii="Palatino" w:hAnsi="Palatino"/>
          <w:sz w:val="21"/>
          <w:szCs w:val="21"/>
          <w14:ligatures w14:val="none"/>
        </w:rPr>
      </w:pPr>
    </w:p>
    <w:p w14:paraId="0708C547" w14:textId="77777777" w:rsidR="00CC5D3A" w:rsidRDefault="00CC5D3A" w:rsidP="00CC5D3A">
      <w:pPr>
        <w:pStyle w:val="Body"/>
        <w:rPr>
          <w:rFonts w:ascii="Palatino" w:hAnsi="Palatino"/>
          <w:sz w:val="21"/>
          <w:szCs w:val="21"/>
          <w14:ligatures w14:val="none"/>
        </w:rPr>
      </w:pPr>
      <w:r>
        <w:rPr>
          <w:rFonts w:ascii="Palatino" w:hAnsi="Palatino"/>
          <w:sz w:val="21"/>
          <w:szCs w:val="21"/>
          <w14:ligatures w14:val="none"/>
        </w:rPr>
        <w:t> </w:t>
      </w:r>
    </w:p>
    <w:p w14:paraId="7684ECE9" w14:textId="77777777" w:rsidR="00CC5D3A" w:rsidRDefault="00CC5D3A" w:rsidP="00CC5D3A">
      <w:pPr>
        <w:pStyle w:val="Body"/>
        <w:rPr>
          <w:rFonts w:ascii="Palatino" w:hAnsi="Palatino"/>
          <w:sz w:val="21"/>
          <w:szCs w:val="21"/>
          <w14:ligatures w14:val="none"/>
        </w:rPr>
      </w:pPr>
      <w:r>
        <w:rPr>
          <w:rFonts w:ascii="Palatino" w:hAnsi="Palatino"/>
          <w:sz w:val="21"/>
          <w:szCs w:val="21"/>
          <w14:ligatures w14:val="none"/>
        </w:rPr>
        <w:t> </w:t>
      </w:r>
    </w:p>
    <w:p w14:paraId="6481A8B8" w14:textId="77777777" w:rsidR="00CC5D3A" w:rsidRDefault="00CC5D3A" w:rsidP="00CC5D3A">
      <w:pPr>
        <w:pStyle w:val="Body"/>
        <w:rPr>
          <w:rFonts w:ascii="Palatino" w:hAnsi="Palatino"/>
          <w:sz w:val="21"/>
          <w:szCs w:val="21"/>
          <w14:ligatures w14:val="none"/>
        </w:rPr>
      </w:pPr>
      <w:r>
        <w:rPr>
          <w:rFonts w:ascii="Palatino" w:hAnsi="Palatino"/>
          <w:sz w:val="21"/>
          <w:szCs w:val="21"/>
          <w14:ligatures w14:val="none"/>
        </w:rPr>
        <w:t> </w:t>
      </w:r>
    </w:p>
    <w:p w14:paraId="5D328145" w14:textId="38801336" w:rsidR="00CC5D3A" w:rsidRPr="00CC5D3A" w:rsidRDefault="00CC5D3A" w:rsidP="00CC5D3A">
      <w:pPr>
        <w:pStyle w:val="Body"/>
        <w:numPr>
          <w:ilvl w:val="0"/>
          <w:numId w:val="9"/>
        </w:numPr>
        <w:rPr>
          <w:rFonts w:ascii="Palatino" w:hAnsi="Palatino"/>
          <w:szCs w:val="21"/>
          <w14:ligatures w14:val="none"/>
        </w:rPr>
      </w:pPr>
      <w:r w:rsidRPr="00CC5D3A">
        <w:rPr>
          <w:rFonts w:ascii="Palatino" w:hAnsi="Palatino"/>
          <w:szCs w:val="21"/>
          <w14:ligatures w14:val="none"/>
        </w:rPr>
        <w:t>renewal (vv. 45-53)</w:t>
      </w:r>
    </w:p>
    <w:p w14:paraId="75961984" w14:textId="77777777" w:rsidR="00CC5D3A" w:rsidRDefault="00CC5D3A" w:rsidP="00CC5D3A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1CF1B735" w14:textId="3D200ABE" w:rsidR="00031557" w:rsidRPr="00031557" w:rsidRDefault="00031557" w:rsidP="00031557">
      <w:pPr>
        <w:pStyle w:val="Body"/>
        <w:ind w:left="270" w:right="122" w:hanging="258"/>
        <w:rPr>
          <w:rFonts w:ascii="Palatino" w:hAnsi="Palatino"/>
          <w14:ligatures w14:val="none"/>
        </w:rPr>
      </w:pPr>
    </w:p>
    <w:p w14:paraId="000E3191" w14:textId="77777777" w:rsidR="00031557" w:rsidRDefault="00031557" w:rsidP="00031557">
      <w:pPr>
        <w:pStyle w:val="Body"/>
        <w:ind w:left="270" w:right="122" w:hanging="258"/>
        <w:rPr>
          <w:rFonts w:ascii="Palatino" w:hAnsi="Palatino"/>
          <w14:ligatures w14:val="none"/>
        </w:rPr>
      </w:pPr>
      <w:r w:rsidRPr="00031557">
        <w:rPr>
          <w:rFonts w:ascii="Palatino" w:hAnsi="Palatino"/>
          <w14:ligatures w14:val="none"/>
        </w:rPr>
        <w:t> </w:t>
      </w:r>
    </w:p>
    <w:p w14:paraId="002A4FB7" w14:textId="77777777" w:rsidR="00031557" w:rsidRPr="00031557" w:rsidRDefault="00031557" w:rsidP="00031557">
      <w:pPr>
        <w:pStyle w:val="Body"/>
        <w:ind w:left="270" w:right="122" w:hanging="258"/>
        <w:rPr>
          <w:rFonts w:ascii="Palatino" w:hAnsi="Palatino"/>
          <w14:ligatures w14:val="none"/>
        </w:rPr>
      </w:pPr>
    </w:p>
    <w:p w14:paraId="64AB1183" w14:textId="60C15991" w:rsidR="00374A2F" w:rsidRPr="00CC5D3A" w:rsidRDefault="00374A2F" w:rsidP="00CC5D3A">
      <w:pPr>
        <w:pStyle w:val="Body"/>
        <w:ind w:right="122"/>
        <w:rPr>
          <w:rFonts w:ascii="Palatino" w:hAnsi="Palatino"/>
          <w14:ligatures w14:val="none"/>
        </w:rPr>
      </w:pPr>
    </w:p>
    <w:p w14:paraId="7BE41BD9" w14:textId="39A75689" w:rsidR="00374A2F" w:rsidRPr="00CC5D3A" w:rsidRDefault="00374A2F" w:rsidP="00CC5D3A">
      <w:pPr>
        <w:pStyle w:val="Body"/>
        <w:ind w:right="122"/>
        <w:rPr>
          <w:rFonts w:ascii="Palatino" w:hAnsi="Palatino"/>
          <w14:ligatures w14:val="none"/>
        </w:rPr>
      </w:pPr>
    </w:p>
    <w:p w14:paraId="0393B64D" w14:textId="77777777" w:rsidR="00031557" w:rsidRDefault="00031557" w:rsidP="00031557">
      <w:pPr>
        <w:widowControl w:val="0"/>
        <w:rPr>
          <w:rFonts w:ascii="Times New Roman" w:hAnsi="Times New Roman"/>
        </w:rPr>
      </w:pPr>
      <w:r>
        <w:t> </w:t>
      </w:r>
    </w:p>
    <w:p w14:paraId="2B745116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602E54E5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1571AB33" w14:textId="77777777" w:rsidR="00374A2F" w:rsidRDefault="00374A2F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0F0C9CB4" w14:textId="77777777" w:rsidR="00374A2F" w:rsidRDefault="00374A2F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536A95A1" w14:textId="77777777" w:rsidR="0058733D" w:rsidRDefault="006F45FB" w:rsidP="0058733D">
      <w:pPr>
        <w:widowControl w:val="0"/>
      </w:pPr>
      <w:r w:rsidRPr="004D0B14">
        <w:rPr>
          <w:rFonts w:ascii="Palatino" w:hAnsi="Palatino"/>
          <w:b/>
          <w:sz w:val="21"/>
          <w:szCs w:val="21"/>
        </w:rPr>
        <w:t>Big Idea:</w:t>
      </w:r>
      <w:r w:rsidRPr="004D0B14">
        <w:rPr>
          <w:rFonts w:ascii="Palatino" w:hAnsi="Palatino"/>
          <w:sz w:val="21"/>
          <w:szCs w:val="21"/>
        </w:rPr>
        <w:t xml:space="preserve"> </w:t>
      </w:r>
      <w:r w:rsidR="0058733D">
        <w:rPr>
          <w:rFonts w:ascii="Palatino" w:hAnsi="Palatino"/>
          <w:sz w:val="21"/>
          <w:szCs w:val="21"/>
        </w:rPr>
        <w:t>Nothing enlivens and emboldens like meeting Jesus in his Word and at his table.</w:t>
      </w:r>
    </w:p>
    <w:p w14:paraId="6605B476" w14:textId="06465654" w:rsidR="00187173" w:rsidRPr="00374A2F" w:rsidRDefault="00187173" w:rsidP="00031557">
      <w:pPr>
        <w:widowControl w:val="0"/>
      </w:pPr>
    </w:p>
    <w:sectPr w:rsidR="00187173" w:rsidRPr="00374A2F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7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87173"/>
    <w:rsid w:val="001C6E81"/>
    <w:rsid w:val="001D5671"/>
    <w:rsid w:val="00263B26"/>
    <w:rsid w:val="00287A67"/>
    <w:rsid w:val="00292D25"/>
    <w:rsid w:val="002A7959"/>
    <w:rsid w:val="002B59F2"/>
    <w:rsid w:val="002E7A20"/>
    <w:rsid w:val="00344B12"/>
    <w:rsid w:val="00374A2F"/>
    <w:rsid w:val="003A483C"/>
    <w:rsid w:val="003E305E"/>
    <w:rsid w:val="0049497F"/>
    <w:rsid w:val="004D0B14"/>
    <w:rsid w:val="004E5259"/>
    <w:rsid w:val="004F7040"/>
    <w:rsid w:val="005071C5"/>
    <w:rsid w:val="005355D4"/>
    <w:rsid w:val="00572BE3"/>
    <w:rsid w:val="0058733D"/>
    <w:rsid w:val="00591B6B"/>
    <w:rsid w:val="005B0B9B"/>
    <w:rsid w:val="005D0A83"/>
    <w:rsid w:val="005F182F"/>
    <w:rsid w:val="00644A37"/>
    <w:rsid w:val="006F45FB"/>
    <w:rsid w:val="00701FDE"/>
    <w:rsid w:val="00703357"/>
    <w:rsid w:val="00757DC2"/>
    <w:rsid w:val="00796D8B"/>
    <w:rsid w:val="007B73F9"/>
    <w:rsid w:val="007E40F6"/>
    <w:rsid w:val="00933205"/>
    <w:rsid w:val="00952216"/>
    <w:rsid w:val="00A00543"/>
    <w:rsid w:val="00A17AAC"/>
    <w:rsid w:val="00A8153B"/>
    <w:rsid w:val="00BC7C67"/>
    <w:rsid w:val="00C64835"/>
    <w:rsid w:val="00CC5D3A"/>
    <w:rsid w:val="00D3495D"/>
    <w:rsid w:val="00D64610"/>
    <w:rsid w:val="00F15CA0"/>
    <w:rsid w:val="00F779DB"/>
    <w:rsid w:val="00F944B3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334AD7-48CC-4816-8C8E-D928BE40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10</cp:revision>
  <cp:lastPrinted>2015-02-26T14:41:00Z</cp:lastPrinted>
  <dcterms:created xsi:type="dcterms:W3CDTF">2015-07-10T12:54:00Z</dcterms:created>
  <dcterms:modified xsi:type="dcterms:W3CDTF">2015-08-14T14:11:00Z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