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B34" w:rsidRPr="00332B34" w:rsidRDefault="00332B34" w:rsidP="00332B34">
      <w:pPr>
        <w:widowControl w:val="0"/>
        <w:rPr>
          <w:rFonts w:ascii="Century Gothic" w:hAnsi="Century Gothic"/>
          <w:sz w:val="18"/>
          <w:szCs w:val="18"/>
          <w:lang w:bidi="he-IL"/>
          <w14:ligatures w14:val="none"/>
        </w:rPr>
      </w:pPr>
      <w:r w:rsidRPr="00332B34">
        <w:rPr>
          <w:rFonts w:ascii="Century Gothic" w:hAnsi="Century Gothic"/>
          <w:b/>
          <w:bCs/>
          <w:sz w:val="18"/>
          <w:szCs w:val="18"/>
          <w:lang w:bidi="he-IL"/>
          <w14:ligatures w14:val="none"/>
        </w:rPr>
        <w:t>Luke 1:1-4</w:t>
      </w:r>
      <w:r w:rsidRPr="00332B34">
        <w:rPr>
          <w:rFonts w:ascii="Century Gothic" w:hAnsi="Century Gothic"/>
          <w:sz w:val="18"/>
          <w:szCs w:val="18"/>
          <w:lang w:bidi="he-IL"/>
          <w14:ligatures w14:val="none"/>
        </w:rPr>
        <w:t xml:space="preserve"> Many have undertaken to draw up an account of the things that have been fulfilled among us, </w:t>
      </w:r>
      <w:r w:rsidRPr="00332B34">
        <w:rPr>
          <w:rFonts w:ascii="Century Gothic" w:hAnsi="Century Gothic"/>
          <w:sz w:val="12"/>
          <w:szCs w:val="12"/>
          <w:vertAlign w:val="superscript"/>
          <w:lang w:bidi="he-IL"/>
          <w14:ligatures w14:val="none"/>
        </w:rPr>
        <w:t>2</w:t>
      </w:r>
      <w:r w:rsidRPr="00332B34">
        <w:rPr>
          <w:rFonts w:ascii="Century Gothic" w:hAnsi="Century Gothic"/>
          <w:sz w:val="18"/>
          <w:szCs w:val="18"/>
          <w:lang w:bidi="he-IL"/>
          <w14:ligatures w14:val="none"/>
        </w:rPr>
        <w:t xml:space="preserve"> just as they were handed down to us by those who from the first were eyewitnesses and servants of the word. </w:t>
      </w:r>
      <w:r w:rsidRPr="00332B34">
        <w:rPr>
          <w:rFonts w:ascii="Century Gothic" w:hAnsi="Century Gothic"/>
          <w:sz w:val="12"/>
          <w:szCs w:val="12"/>
          <w:vertAlign w:val="superscript"/>
          <w:lang w:bidi="he-IL"/>
          <w14:ligatures w14:val="none"/>
        </w:rPr>
        <w:t>3</w:t>
      </w:r>
      <w:r w:rsidRPr="00332B34">
        <w:rPr>
          <w:rFonts w:ascii="Century Gothic" w:hAnsi="Century Gothic"/>
          <w:sz w:val="18"/>
          <w:szCs w:val="18"/>
          <w:lang w:bidi="he-IL"/>
          <w14:ligatures w14:val="none"/>
        </w:rPr>
        <w:t xml:space="preserve"> Therefore, since I myself have carefully investigated everything from the beginning, it seemed good also to me to write an orderly account for you, most excellent </w:t>
      </w:r>
      <w:proofErr w:type="spellStart"/>
      <w:r w:rsidRPr="00332B34">
        <w:rPr>
          <w:rFonts w:ascii="Century Gothic" w:hAnsi="Century Gothic"/>
          <w:sz w:val="18"/>
          <w:szCs w:val="18"/>
          <w:lang w:bidi="he-IL"/>
          <w14:ligatures w14:val="none"/>
        </w:rPr>
        <w:t>Theophilus</w:t>
      </w:r>
      <w:proofErr w:type="spellEnd"/>
      <w:r w:rsidRPr="00332B34">
        <w:rPr>
          <w:rFonts w:ascii="Century Gothic" w:hAnsi="Century Gothic"/>
          <w:sz w:val="18"/>
          <w:szCs w:val="18"/>
          <w:lang w:bidi="he-IL"/>
          <w14:ligatures w14:val="none"/>
        </w:rPr>
        <w:t xml:space="preserve">, </w:t>
      </w:r>
      <w:r w:rsidRPr="00332B34">
        <w:rPr>
          <w:rFonts w:ascii="Century Gothic" w:hAnsi="Century Gothic"/>
          <w:sz w:val="12"/>
          <w:szCs w:val="12"/>
          <w:vertAlign w:val="superscript"/>
          <w:lang w:bidi="he-IL"/>
          <w14:ligatures w14:val="none"/>
        </w:rPr>
        <w:t>4</w:t>
      </w:r>
      <w:r w:rsidRPr="00332B34">
        <w:rPr>
          <w:rFonts w:ascii="Century Gothic" w:hAnsi="Century Gothic"/>
          <w:sz w:val="18"/>
          <w:szCs w:val="18"/>
          <w:lang w:bidi="he-IL"/>
          <w14:ligatures w14:val="none"/>
        </w:rPr>
        <w:t xml:space="preserve"> so that you may know the certainty of the things you have been taught.</w:t>
      </w:r>
    </w:p>
    <w:p w:rsidR="00332B34" w:rsidRPr="00332B34" w:rsidRDefault="00332B34" w:rsidP="00332B34">
      <w:pPr>
        <w:rPr>
          <w:rFonts w:ascii="Century Gothic" w:hAnsi="Century Gothic"/>
          <w:b/>
          <w:bCs/>
          <w:sz w:val="8"/>
          <w:szCs w:val="8"/>
          <w:lang w:bidi="he-IL"/>
          <w14:ligatures w14:val="none"/>
        </w:rPr>
      </w:pPr>
      <w:r w:rsidRPr="00332B34">
        <w:rPr>
          <w:rFonts w:ascii="Century Gothic" w:hAnsi="Century Gothic"/>
          <w:b/>
          <w:bCs/>
          <w:sz w:val="8"/>
          <w:szCs w:val="8"/>
          <w:lang w:bidi="he-IL"/>
          <w14:ligatures w14:val="none"/>
        </w:rPr>
        <w:t> </w:t>
      </w:r>
    </w:p>
    <w:p w:rsidR="00332B34" w:rsidRPr="00332B34" w:rsidRDefault="00332B34" w:rsidP="00332B34">
      <w:pPr>
        <w:widowControl w:val="0"/>
        <w:rPr>
          <w:rFonts w:ascii="Century Gothic" w:hAnsi="Century Gothic"/>
          <w:sz w:val="18"/>
          <w:szCs w:val="18"/>
          <w:lang w:bidi="he-IL"/>
          <w14:ligatures w14:val="none"/>
        </w:rPr>
      </w:pPr>
      <w:r w:rsidRPr="00332B34">
        <w:rPr>
          <w:rFonts w:ascii="Century Gothic" w:hAnsi="Century Gothic"/>
          <w:b/>
          <w:bCs/>
          <w:sz w:val="18"/>
          <w:szCs w:val="18"/>
          <w:lang w:bidi="he-IL"/>
          <w14:ligatures w14:val="none"/>
        </w:rPr>
        <w:t>Luke 24:25-27</w:t>
      </w:r>
      <w:r w:rsidRPr="00332B34">
        <w:rPr>
          <w:rFonts w:ascii="Century Gothic" w:hAnsi="Century Gothic"/>
          <w:sz w:val="18"/>
          <w:szCs w:val="18"/>
          <w:lang w:bidi="he-IL"/>
          <w14:ligatures w14:val="none"/>
        </w:rPr>
        <w:t xml:space="preserve"> He said to them, "How foolish you are, and how slow of heart to believe all that the prophets have spoken! </w:t>
      </w:r>
      <w:r w:rsidRPr="00332B34">
        <w:rPr>
          <w:rFonts w:ascii="Century Gothic" w:hAnsi="Century Gothic"/>
          <w:sz w:val="12"/>
          <w:szCs w:val="12"/>
          <w:vertAlign w:val="superscript"/>
          <w:lang w:bidi="he-IL"/>
          <w14:ligatures w14:val="none"/>
        </w:rPr>
        <w:t>26</w:t>
      </w:r>
      <w:r w:rsidRPr="00332B34">
        <w:rPr>
          <w:rFonts w:ascii="Century Gothic" w:hAnsi="Century Gothic"/>
          <w:sz w:val="18"/>
          <w:szCs w:val="18"/>
          <w:lang w:bidi="he-IL"/>
          <w14:ligatures w14:val="none"/>
        </w:rPr>
        <w:t xml:space="preserve"> Did not the Christ have to suffer these things and then enter his glory?" </w:t>
      </w:r>
      <w:r w:rsidRPr="00332B34">
        <w:rPr>
          <w:rFonts w:ascii="Century Gothic" w:hAnsi="Century Gothic"/>
          <w:sz w:val="12"/>
          <w:szCs w:val="12"/>
          <w:vertAlign w:val="superscript"/>
          <w:lang w:bidi="he-IL"/>
          <w14:ligatures w14:val="none"/>
        </w:rPr>
        <w:t>27</w:t>
      </w:r>
      <w:r w:rsidRPr="00332B34">
        <w:rPr>
          <w:rFonts w:ascii="Century Gothic" w:hAnsi="Century Gothic"/>
          <w:sz w:val="18"/>
          <w:szCs w:val="18"/>
          <w:lang w:bidi="he-IL"/>
          <w14:ligatures w14:val="none"/>
        </w:rPr>
        <w:t xml:space="preserve"> And beginning with Moses and all the Prophets, he explained to them what was said in all the Scriptures concerning himself.</w:t>
      </w:r>
    </w:p>
    <w:p w:rsidR="00332B34" w:rsidRPr="00332B34" w:rsidRDefault="00332B34" w:rsidP="00332B34">
      <w:pPr>
        <w:rPr>
          <w:rFonts w:ascii="Century Gothic" w:hAnsi="Century Gothic"/>
          <w:sz w:val="8"/>
          <w:szCs w:val="8"/>
          <w:lang w:bidi="he-IL"/>
          <w14:ligatures w14:val="none"/>
        </w:rPr>
      </w:pPr>
      <w:r w:rsidRPr="00332B34">
        <w:rPr>
          <w:rFonts w:ascii="Century Gothic" w:hAnsi="Century Gothic"/>
          <w:sz w:val="8"/>
          <w:szCs w:val="8"/>
          <w:lang w:bidi="he-IL"/>
          <w14:ligatures w14:val="none"/>
        </w:rPr>
        <w:t> </w:t>
      </w:r>
    </w:p>
    <w:p w:rsidR="00332B34" w:rsidRPr="00332B34" w:rsidRDefault="00332B34" w:rsidP="00332B34">
      <w:pPr>
        <w:widowControl w:val="0"/>
        <w:rPr>
          <w:rFonts w:ascii="Century Gothic" w:hAnsi="Century Gothic"/>
          <w:sz w:val="18"/>
          <w:szCs w:val="18"/>
          <w:lang w:bidi="he-IL"/>
          <w14:ligatures w14:val="none"/>
        </w:rPr>
      </w:pPr>
      <w:r w:rsidRPr="00332B34">
        <w:rPr>
          <w:rFonts w:ascii="Century Gothic" w:hAnsi="Century Gothic"/>
          <w:b/>
          <w:bCs/>
          <w:sz w:val="18"/>
          <w:szCs w:val="18"/>
          <w:lang w:bidi="he-IL"/>
          <w14:ligatures w14:val="none"/>
        </w:rPr>
        <w:t>Luke 4:16-21</w:t>
      </w:r>
      <w:r w:rsidRPr="00332B34">
        <w:rPr>
          <w:rFonts w:ascii="Century Gothic" w:hAnsi="Century Gothic"/>
          <w:sz w:val="18"/>
          <w:szCs w:val="18"/>
          <w:lang w:bidi="he-IL"/>
          <w14:ligatures w14:val="none"/>
        </w:rPr>
        <w:t xml:space="preserve"> He went to Nazareth, where he had been brought up, and on the Sabbath day he went into the synagogue, as was his custom. And he stood up to read. </w:t>
      </w:r>
      <w:r w:rsidRPr="00332B34">
        <w:rPr>
          <w:rFonts w:ascii="Century Gothic" w:hAnsi="Century Gothic"/>
          <w:sz w:val="12"/>
          <w:szCs w:val="12"/>
          <w:vertAlign w:val="superscript"/>
          <w:lang w:bidi="he-IL"/>
          <w14:ligatures w14:val="none"/>
        </w:rPr>
        <w:t>17</w:t>
      </w:r>
      <w:r w:rsidRPr="00332B34">
        <w:rPr>
          <w:rFonts w:ascii="Century Gothic" w:hAnsi="Century Gothic"/>
          <w:sz w:val="18"/>
          <w:szCs w:val="18"/>
          <w:lang w:bidi="he-IL"/>
          <w14:ligatures w14:val="none"/>
        </w:rPr>
        <w:t xml:space="preserve"> The scroll of the prophet Isaiah was handed to him. Unrolling it, he found the place where it is written: </w:t>
      </w:r>
      <w:r w:rsidRPr="00332B34">
        <w:rPr>
          <w:rFonts w:ascii="Century Gothic" w:hAnsi="Century Gothic"/>
          <w:sz w:val="12"/>
          <w:szCs w:val="12"/>
          <w:vertAlign w:val="superscript"/>
          <w:lang w:bidi="he-IL"/>
          <w14:ligatures w14:val="none"/>
        </w:rPr>
        <w:t>18</w:t>
      </w:r>
      <w:r w:rsidRPr="00332B34">
        <w:rPr>
          <w:rFonts w:ascii="Century Gothic" w:hAnsi="Century Gothic"/>
          <w:sz w:val="18"/>
          <w:szCs w:val="18"/>
          <w:lang w:bidi="he-IL"/>
          <w14:ligatures w14:val="none"/>
        </w:rPr>
        <w:t xml:space="preserve"> "The Spirit of the Lord is on me, because he has anointed me to preach good news to the poor. He has sent me to proclaim freedom for the prisoners and recovery of sight for the blind, to release the oppressed, </w:t>
      </w:r>
      <w:r w:rsidRPr="00332B34">
        <w:rPr>
          <w:rFonts w:ascii="Century Gothic" w:hAnsi="Century Gothic"/>
          <w:sz w:val="12"/>
          <w:szCs w:val="12"/>
          <w:vertAlign w:val="superscript"/>
          <w:lang w:bidi="he-IL"/>
          <w14:ligatures w14:val="none"/>
        </w:rPr>
        <w:t>19</w:t>
      </w:r>
      <w:r w:rsidRPr="00332B34">
        <w:rPr>
          <w:rFonts w:ascii="Century Gothic" w:hAnsi="Century Gothic"/>
          <w:sz w:val="18"/>
          <w:szCs w:val="18"/>
          <w:lang w:bidi="he-IL"/>
          <w14:ligatures w14:val="none"/>
        </w:rPr>
        <w:t xml:space="preserve"> to proclaim the year of the Lord's favor." </w:t>
      </w:r>
      <w:r w:rsidRPr="00332B34">
        <w:rPr>
          <w:rFonts w:ascii="Century Gothic" w:hAnsi="Century Gothic"/>
          <w:sz w:val="12"/>
          <w:szCs w:val="12"/>
          <w:vertAlign w:val="superscript"/>
          <w:lang w:bidi="he-IL"/>
          <w14:ligatures w14:val="none"/>
        </w:rPr>
        <w:t>20</w:t>
      </w:r>
      <w:r w:rsidRPr="00332B34">
        <w:rPr>
          <w:rFonts w:ascii="Century Gothic" w:hAnsi="Century Gothic"/>
          <w:sz w:val="18"/>
          <w:szCs w:val="18"/>
          <w:lang w:bidi="he-IL"/>
          <w14:ligatures w14:val="none"/>
        </w:rPr>
        <w:t xml:space="preserve"> Then he rolled up the scroll, gave it back to the attendant and sat down. The eyes of everyone in the synagogue were fastened on him, </w:t>
      </w:r>
      <w:r w:rsidRPr="00332B34">
        <w:rPr>
          <w:rFonts w:ascii="Century Gothic" w:hAnsi="Century Gothic"/>
          <w:sz w:val="12"/>
          <w:szCs w:val="12"/>
          <w:vertAlign w:val="superscript"/>
          <w:lang w:bidi="he-IL"/>
          <w14:ligatures w14:val="none"/>
        </w:rPr>
        <w:t>21</w:t>
      </w:r>
      <w:r w:rsidRPr="00332B34">
        <w:rPr>
          <w:rFonts w:ascii="Century Gothic" w:hAnsi="Century Gothic"/>
          <w:sz w:val="18"/>
          <w:szCs w:val="18"/>
          <w:lang w:bidi="he-IL"/>
          <w14:ligatures w14:val="none"/>
        </w:rPr>
        <w:t xml:space="preserve"> and he began by saying to them, "Today this scripture is fulfilled in your hearing."</w:t>
      </w:r>
    </w:p>
    <w:p w:rsidR="00332B34" w:rsidRPr="00332B34" w:rsidRDefault="00332B34" w:rsidP="00332B34">
      <w:pPr>
        <w:rPr>
          <w:rFonts w:ascii="Century Gothic" w:hAnsi="Century Gothic"/>
          <w:sz w:val="8"/>
          <w:szCs w:val="8"/>
          <w:lang w:bidi="he-IL"/>
          <w14:ligatures w14:val="none"/>
        </w:rPr>
      </w:pPr>
      <w:r w:rsidRPr="00332B34">
        <w:rPr>
          <w:rFonts w:ascii="Century Gothic" w:hAnsi="Century Gothic"/>
          <w:sz w:val="8"/>
          <w:szCs w:val="8"/>
          <w:lang w:bidi="he-IL"/>
          <w14:ligatures w14:val="none"/>
        </w:rPr>
        <w:t> </w:t>
      </w:r>
    </w:p>
    <w:p w:rsidR="00332B34" w:rsidRPr="00332B34" w:rsidRDefault="00332B34" w:rsidP="00332B34">
      <w:pPr>
        <w:widowControl w:val="0"/>
        <w:rPr>
          <w:rFonts w:ascii="Century Gothic" w:hAnsi="Century Gothic"/>
          <w:sz w:val="18"/>
          <w:szCs w:val="18"/>
          <w:lang w:bidi="he-IL"/>
          <w14:ligatures w14:val="none"/>
        </w:rPr>
      </w:pPr>
      <w:r w:rsidRPr="00332B34">
        <w:rPr>
          <w:rFonts w:ascii="Century Gothic" w:hAnsi="Century Gothic"/>
          <w:b/>
          <w:bCs/>
          <w:sz w:val="18"/>
          <w:szCs w:val="18"/>
          <w:lang w:bidi="he-IL"/>
          <w14:ligatures w14:val="none"/>
        </w:rPr>
        <w:t>Luke 1:46-55</w:t>
      </w:r>
      <w:r w:rsidRPr="00332B34">
        <w:rPr>
          <w:rFonts w:ascii="Century Gothic" w:hAnsi="Century Gothic"/>
          <w:sz w:val="18"/>
          <w:szCs w:val="18"/>
          <w:lang w:bidi="he-IL"/>
          <w14:ligatures w14:val="none"/>
        </w:rPr>
        <w:t xml:space="preserve"> And Mary said: "My soul glorifies the Lord </w:t>
      </w:r>
      <w:r w:rsidRPr="00332B34">
        <w:rPr>
          <w:rFonts w:ascii="Century Gothic" w:hAnsi="Century Gothic"/>
          <w:sz w:val="12"/>
          <w:szCs w:val="12"/>
          <w:vertAlign w:val="superscript"/>
          <w:lang w:bidi="he-IL"/>
          <w14:ligatures w14:val="none"/>
        </w:rPr>
        <w:t>47</w:t>
      </w:r>
      <w:r w:rsidRPr="00332B34">
        <w:rPr>
          <w:rFonts w:ascii="Century Gothic" w:hAnsi="Century Gothic"/>
          <w:sz w:val="18"/>
          <w:szCs w:val="18"/>
          <w:lang w:bidi="he-IL"/>
          <w14:ligatures w14:val="none"/>
        </w:rPr>
        <w:t xml:space="preserve"> and my spirit rejoices in God my Savior, </w:t>
      </w:r>
      <w:r w:rsidRPr="00332B34">
        <w:rPr>
          <w:rFonts w:ascii="Century Gothic" w:hAnsi="Century Gothic"/>
          <w:sz w:val="12"/>
          <w:szCs w:val="12"/>
          <w:vertAlign w:val="superscript"/>
          <w:lang w:bidi="he-IL"/>
          <w14:ligatures w14:val="none"/>
        </w:rPr>
        <w:t>48</w:t>
      </w:r>
      <w:r w:rsidRPr="00332B34">
        <w:rPr>
          <w:rFonts w:ascii="Century Gothic" w:hAnsi="Century Gothic"/>
          <w:sz w:val="18"/>
          <w:szCs w:val="18"/>
          <w:lang w:bidi="he-IL"/>
          <w14:ligatures w14:val="none"/>
        </w:rPr>
        <w:t xml:space="preserve"> for he has been mindful of the humble state of his servant. From now on all generations will call me blessed, </w:t>
      </w:r>
      <w:r w:rsidRPr="00332B34">
        <w:rPr>
          <w:rFonts w:ascii="Century Gothic" w:hAnsi="Century Gothic"/>
          <w:sz w:val="12"/>
          <w:szCs w:val="12"/>
          <w:vertAlign w:val="superscript"/>
          <w:lang w:bidi="he-IL"/>
          <w14:ligatures w14:val="none"/>
        </w:rPr>
        <w:t>49</w:t>
      </w:r>
      <w:r w:rsidRPr="00332B34">
        <w:rPr>
          <w:rFonts w:ascii="Century Gothic" w:hAnsi="Century Gothic"/>
          <w:sz w:val="18"/>
          <w:szCs w:val="18"/>
          <w:lang w:bidi="he-IL"/>
          <w14:ligatures w14:val="none"/>
        </w:rPr>
        <w:t xml:space="preserve"> for the Mighty One </w:t>
      </w:r>
      <w:proofErr w:type="gramStart"/>
      <w:r w:rsidRPr="00332B34">
        <w:rPr>
          <w:rFonts w:ascii="Century Gothic" w:hAnsi="Century Gothic"/>
          <w:sz w:val="18"/>
          <w:szCs w:val="18"/>
          <w:lang w:bidi="he-IL"/>
          <w14:ligatures w14:val="none"/>
        </w:rPr>
        <w:t>has</w:t>
      </w:r>
      <w:proofErr w:type="gramEnd"/>
      <w:r w:rsidRPr="00332B34">
        <w:rPr>
          <w:rFonts w:ascii="Century Gothic" w:hAnsi="Century Gothic"/>
          <w:sz w:val="18"/>
          <w:szCs w:val="18"/>
          <w:lang w:bidi="he-IL"/>
          <w14:ligatures w14:val="none"/>
        </w:rPr>
        <w:t xml:space="preserve"> done great things for me-- holy is his name. </w:t>
      </w:r>
      <w:r w:rsidRPr="00332B34">
        <w:rPr>
          <w:rFonts w:ascii="Century Gothic" w:hAnsi="Century Gothic"/>
          <w:sz w:val="12"/>
          <w:szCs w:val="12"/>
          <w:vertAlign w:val="superscript"/>
          <w:lang w:bidi="he-IL"/>
          <w14:ligatures w14:val="none"/>
        </w:rPr>
        <w:t>50</w:t>
      </w:r>
      <w:r w:rsidRPr="00332B34">
        <w:rPr>
          <w:rFonts w:ascii="Century Gothic" w:hAnsi="Century Gothic"/>
          <w:sz w:val="18"/>
          <w:szCs w:val="18"/>
          <w:lang w:bidi="he-IL"/>
          <w14:ligatures w14:val="none"/>
        </w:rPr>
        <w:t xml:space="preserve"> His mercy extends to those who fear him, from generation to generation. </w:t>
      </w:r>
      <w:r w:rsidRPr="00332B34">
        <w:rPr>
          <w:rFonts w:ascii="Century Gothic" w:hAnsi="Century Gothic"/>
          <w:sz w:val="12"/>
          <w:szCs w:val="12"/>
          <w:vertAlign w:val="superscript"/>
          <w:lang w:bidi="he-IL"/>
          <w14:ligatures w14:val="none"/>
        </w:rPr>
        <w:t>51</w:t>
      </w:r>
      <w:r w:rsidRPr="00332B34">
        <w:rPr>
          <w:rFonts w:ascii="Century Gothic" w:hAnsi="Century Gothic"/>
          <w:sz w:val="18"/>
          <w:szCs w:val="18"/>
          <w:lang w:bidi="he-IL"/>
          <w14:ligatures w14:val="none"/>
        </w:rPr>
        <w:t xml:space="preserve"> He has performed mighty deeds with his arm; he has scattered those who are proud in their inmost thoughts. </w:t>
      </w:r>
      <w:r w:rsidRPr="00332B34">
        <w:rPr>
          <w:rFonts w:ascii="Century Gothic" w:hAnsi="Century Gothic"/>
          <w:sz w:val="12"/>
          <w:szCs w:val="12"/>
          <w:vertAlign w:val="superscript"/>
          <w:lang w:bidi="he-IL"/>
          <w14:ligatures w14:val="none"/>
        </w:rPr>
        <w:t>52</w:t>
      </w:r>
      <w:r w:rsidRPr="00332B34">
        <w:rPr>
          <w:rFonts w:ascii="Century Gothic" w:hAnsi="Century Gothic"/>
          <w:sz w:val="18"/>
          <w:szCs w:val="18"/>
          <w:lang w:bidi="he-IL"/>
          <w14:ligatures w14:val="none"/>
        </w:rPr>
        <w:t xml:space="preserve"> He has brought down rulers from their thrones but has lifted up the humble. </w:t>
      </w:r>
      <w:r w:rsidRPr="00332B34">
        <w:rPr>
          <w:rFonts w:ascii="Century Gothic" w:hAnsi="Century Gothic"/>
          <w:sz w:val="12"/>
          <w:szCs w:val="12"/>
          <w:vertAlign w:val="superscript"/>
          <w:lang w:bidi="he-IL"/>
          <w14:ligatures w14:val="none"/>
        </w:rPr>
        <w:t>53</w:t>
      </w:r>
      <w:r w:rsidRPr="00332B34">
        <w:rPr>
          <w:rFonts w:ascii="Century Gothic" w:hAnsi="Century Gothic"/>
          <w:sz w:val="18"/>
          <w:szCs w:val="18"/>
          <w:lang w:bidi="he-IL"/>
          <w14:ligatures w14:val="none"/>
        </w:rPr>
        <w:t xml:space="preserve"> He has filled the hungry with good things but has sent the rich away empty. </w:t>
      </w:r>
      <w:r w:rsidRPr="00332B34">
        <w:rPr>
          <w:rFonts w:ascii="Century Gothic" w:hAnsi="Century Gothic"/>
          <w:sz w:val="12"/>
          <w:szCs w:val="12"/>
          <w:vertAlign w:val="superscript"/>
          <w:lang w:bidi="he-IL"/>
          <w14:ligatures w14:val="none"/>
        </w:rPr>
        <w:t>54</w:t>
      </w:r>
      <w:r w:rsidRPr="00332B34">
        <w:rPr>
          <w:rFonts w:ascii="Century Gothic" w:hAnsi="Century Gothic"/>
          <w:sz w:val="18"/>
          <w:szCs w:val="18"/>
          <w:lang w:bidi="he-IL"/>
          <w14:ligatures w14:val="none"/>
        </w:rPr>
        <w:t xml:space="preserve"> He has helped his servant Israel, remembering to be merciful </w:t>
      </w:r>
      <w:r w:rsidRPr="00332B34">
        <w:rPr>
          <w:rFonts w:ascii="Century Gothic" w:hAnsi="Century Gothic"/>
          <w:sz w:val="12"/>
          <w:szCs w:val="12"/>
          <w:vertAlign w:val="superscript"/>
          <w:lang w:bidi="he-IL"/>
          <w14:ligatures w14:val="none"/>
        </w:rPr>
        <w:t>55</w:t>
      </w:r>
      <w:r w:rsidRPr="00332B34">
        <w:rPr>
          <w:rFonts w:ascii="Century Gothic" w:hAnsi="Century Gothic"/>
          <w:sz w:val="18"/>
          <w:szCs w:val="18"/>
          <w:lang w:bidi="he-IL"/>
          <w14:ligatures w14:val="none"/>
        </w:rPr>
        <w:t xml:space="preserve"> to Abraham and his descendants forever, even as he said to our fathers."</w:t>
      </w:r>
    </w:p>
    <w:p w:rsidR="00332B34" w:rsidRPr="00332B34" w:rsidRDefault="00332B34" w:rsidP="00332B34">
      <w:pPr>
        <w:rPr>
          <w:rFonts w:ascii="Century Gothic" w:hAnsi="Century Gothic"/>
          <w:b/>
          <w:bCs/>
          <w:sz w:val="8"/>
          <w:szCs w:val="8"/>
          <w:lang w:bidi="he-IL"/>
          <w14:ligatures w14:val="none"/>
        </w:rPr>
      </w:pPr>
      <w:r w:rsidRPr="00332B34">
        <w:rPr>
          <w:rFonts w:ascii="Century Gothic" w:hAnsi="Century Gothic"/>
          <w:b/>
          <w:bCs/>
          <w:sz w:val="8"/>
          <w:szCs w:val="8"/>
          <w:lang w:bidi="he-IL"/>
          <w14:ligatures w14:val="none"/>
        </w:rPr>
        <w:t> </w:t>
      </w:r>
    </w:p>
    <w:p w:rsidR="00332B34" w:rsidRPr="00332B34" w:rsidRDefault="00332B34" w:rsidP="00332B34">
      <w:pPr>
        <w:rPr>
          <w:rFonts w:ascii="Century Gothic" w:hAnsi="Century Gothic"/>
          <w:sz w:val="18"/>
          <w:szCs w:val="18"/>
          <w:lang w:bidi="he-IL"/>
          <w14:ligatures w14:val="none"/>
        </w:rPr>
      </w:pPr>
      <w:r w:rsidRPr="00332B34">
        <w:rPr>
          <w:rFonts w:ascii="Century Gothic" w:hAnsi="Century Gothic"/>
          <w:b/>
          <w:bCs/>
          <w:sz w:val="18"/>
          <w:szCs w:val="18"/>
          <w:lang w:bidi="he-IL"/>
          <w14:ligatures w14:val="none"/>
        </w:rPr>
        <w:t>Luke 24:50-52</w:t>
      </w:r>
      <w:r w:rsidRPr="00332B34">
        <w:rPr>
          <w:rFonts w:ascii="Century Gothic" w:hAnsi="Century Gothic"/>
          <w:sz w:val="18"/>
          <w:szCs w:val="18"/>
          <w:lang w:bidi="he-IL"/>
          <w14:ligatures w14:val="none"/>
        </w:rPr>
        <w:t xml:space="preserve"> </w:t>
      </w:r>
      <w:proofErr w:type="gramStart"/>
      <w:r w:rsidRPr="00332B34">
        <w:rPr>
          <w:rFonts w:ascii="Century Gothic" w:hAnsi="Century Gothic"/>
          <w:sz w:val="18"/>
          <w:szCs w:val="18"/>
          <w:lang w:bidi="he-IL"/>
          <w14:ligatures w14:val="none"/>
        </w:rPr>
        <w:t>When</w:t>
      </w:r>
      <w:proofErr w:type="gramEnd"/>
      <w:r w:rsidRPr="00332B34">
        <w:rPr>
          <w:rFonts w:ascii="Century Gothic" w:hAnsi="Century Gothic"/>
          <w:sz w:val="18"/>
          <w:szCs w:val="18"/>
          <w:lang w:bidi="he-IL"/>
          <w14:ligatures w14:val="none"/>
        </w:rPr>
        <w:t xml:space="preserve"> he had led them out to the vicinity of Bethany, he lifted up his hands and blessed them. </w:t>
      </w:r>
      <w:r w:rsidRPr="00332B34">
        <w:rPr>
          <w:rFonts w:ascii="Century Gothic" w:hAnsi="Century Gothic"/>
          <w:sz w:val="12"/>
          <w:szCs w:val="12"/>
          <w:vertAlign w:val="superscript"/>
          <w:lang w:bidi="he-IL"/>
          <w14:ligatures w14:val="none"/>
        </w:rPr>
        <w:t>51</w:t>
      </w:r>
      <w:r w:rsidRPr="00332B34">
        <w:rPr>
          <w:rFonts w:ascii="Century Gothic" w:hAnsi="Century Gothic"/>
          <w:sz w:val="18"/>
          <w:szCs w:val="18"/>
          <w:lang w:bidi="he-IL"/>
          <w14:ligatures w14:val="none"/>
        </w:rPr>
        <w:t xml:space="preserve"> While he was blessing them, he left them and was taken up into heaven. </w:t>
      </w:r>
      <w:r w:rsidRPr="00332B34">
        <w:rPr>
          <w:rFonts w:ascii="Century Gothic" w:hAnsi="Century Gothic"/>
          <w:sz w:val="12"/>
          <w:szCs w:val="12"/>
          <w:vertAlign w:val="superscript"/>
          <w:lang w:bidi="he-IL"/>
          <w14:ligatures w14:val="none"/>
        </w:rPr>
        <w:t>52</w:t>
      </w:r>
      <w:r w:rsidRPr="00332B34">
        <w:rPr>
          <w:rFonts w:ascii="Century Gothic" w:hAnsi="Century Gothic"/>
          <w:sz w:val="18"/>
          <w:szCs w:val="18"/>
          <w:lang w:bidi="he-IL"/>
          <w14:ligatures w14:val="none"/>
        </w:rPr>
        <w:t xml:space="preserve"> Then they worshiped him and returned to Jerusalem with great joy.</w:t>
      </w:r>
    </w:p>
    <w:p w:rsidR="00332B34" w:rsidRPr="00332B34" w:rsidRDefault="00332B34" w:rsidP="00332B34">
      <w:pPr>
        <w:rPr>
          <w:rFonts w:ascii="Century Gothic" w:hAnsi="Century Gothic"/>
          <w:sz w:val="18"/>
          <w:szCs w:val="18"/>
          <w:lang w:bidi="he-IL"/>
          <w14:ligatures w14:val="none"/>
        </w:rPr>
      </w:pPr>
      <w:r w:rsidRPr="00332B34">
        <w:rPr>
          <w:rFonts w:ascii="Century Gothic" w:hAnsi="Century Gothic"/>
          <w:sz w:val="18"/>
          <w:szCs w:val="18"/>
          <w:lang w:bidi="he-IL"/>
          <w14:ligatures w14:val="none"/>
        </w:rPr>
        <w:t> </w:t>
      </w:r>
    </w:p>
    <w:p w:rsidR="00332B34" w:rsidRPr="00332B34" w:rsidRDefault="00332B34" w:rsidP="00332B34">
      <w:pPr>
        <w:widowControl w:val="0"/>
        <w:jc w:val="center"/>
        <w:rPr>
          <w:rFonts w:ascii="Century Gothic" w:hAnsi="Century Gothic"/>
          <w:b/>
          <w:bCs/>
          <w:i/>
          <w:iCs/>
          <w:sz w:val="22"/>
          <w14:ligatures w14:val="none"/>
        </w:rPr>
      </w:pPr>
      <w:r w:rsidRPr="00332B34">
        <w:rPr>
          <w:rFonts w:ascii="Century Gothic" w:hAnsi="Century Gothic"/>
          <w:b/>
          <w:bCs/>
          <w:sz w:val="22"/>
          <w14:ligatures w14:val="none"/>
        </w:rPr>
        <w:t>Tell Me the Story of Jesus—</w:t>
      </w:r>
      <w:r w:rsidRPr="00332B34">
        <w:rPr>
          <w:rFonts w:ascii="Century Gothic" w:hAnsi="Century Gothic"/>
          <w:b/>
          <w:bCs/>
          <w:i/>
          <w:iCs/>
          <w:sz w:val="22"/>
          <w14:ligatures w14:val="none"/>
        </w:rPr>
        <w:t xml:space="preserve">Luke: Joy to the World! The Lord is </w:t>
      </w:r>
      <w:proofErr w:type="gramStart"/>
      <w:r w:rsidRPr="00332B34">
        <w:rPr>
          <w:rFonts w:ascii="Century Gothic" w:hAnsi="Century Gothic"/>
          <w:b/>
          <w:bCs/>
          <w:i/>
          <w:iCs/>
          <w:sz w:val="22"/>
          <w14:ligatures w14:val="none"/>
        </w:rPr>
        <w:t>Come</w:t>
      </w:r>
      <w:proofErr w:type="gramEnd"/>
    </w:p>
    <w:p w:rsidR="00332B34" w:rsidRPr="00332B34" w:rsidRDefault="00332B34" w:rsidP="00332B34">
      <w:pPr>
        <w:widowControl w:val="0"/>
        <w:jc w:val="center"/>
        <w:rPr>
          <w:rFonts w:ascii="Century Gothic" w:hAnsi="Century Gothic"/>
          <w:sz w:val="22"/>
          <w14:ligatures w14:val="none"/>
        </w:rPr>
      </w:pPr>
      <w:proofErr w:type="gramStart"/>
      <w:r w:rsidRPr="00332B34">
        <w:rPr>
          <w:rFonts w:ascii="Century Gothic" w:hAnsi="Century Gothic"/>
          <w:sz w:val="22"/>
          <w14:ligatures w14:val="none"/>
        </w:rPr>
        <w:t>selected</w:t>
      </w:r>
      <w:proofErr w:type="gramEnd"/>
      <w:r w:rsidRPr="00332B34">
        <w:rPr>
          <w:rFonts w:ascii="Century Gothic" w:hAnsi="Century Gothic"/>
          <w:sz w:val="22"/>
          <w14:ligatures w14:val="none"/>
        </w:rPr>
        <w:t xml:space="preserve"> passages from the Gospel of Luke</w:t>
      </w:r>
    </w:p>
    <w:p w:rsidR="00332B34" w:rsidRPr="00332B34" w:rsidRDefault="00332B34" w:rsidP="00332B34">
      <w:pPr>
        <w:pStyle w:val="Default"/>
        <w:rPr>
          <w:rFonts w:ascii="Century Gothic" w:hAnsi="Century Gothic"/>
          <w:sz w:val="20"/>
          <w:szCs w:val="18"/>
          <w:lang w:val="fr-FR"/>
          <w14:ligatures w14:val="none"/>
        </w:rPr>
      </w:pPr>
      <w:r w:rsidRPr="00332B34">
        <w:rPr>
          <w:rFonts w:ascii="Century Gothic" w:hAnsi="Century Gothic"/>
          <w:b/>
          <w:bCs/>
          <w:sz w:val="20"/>
          <w:szCs w:val="18"/>
          <w14:ligatures w14:val="none"/>
        </w:rPr>
        <w:t>Review of Jesus</w:t>
      </w:r>
      <w:r w:rsidRPr="00332B34">
        <w:rPr>
          <w:rFonts w:ascii="Century Gothic" w:hAnsi="Century Gothic"/>
          <w:b/>
          <w:bCs/>
          <w:sz w:val="20"/>
          <w:szCs w:val="18"/>
          <w:lang w:val="fr-FR"/>
          <w14:ligatures w14:val="none"/>
        </w:rPr>
        <w:t>’ story in the Gospels:</w:t>
      </w:r>
    </w:p>
    <w:p w:rsidR="00332B34" w:rsidRPr="00332B34" w:rsidRDefault="00332B34" w:rsidP="00332B34">
      <w:pPr>
        <w:pStyle w:val="Default"/>
        <w:tabs>
          <w:tab w:val="left" w:pos="43"/>
          <w:tab w:val="left" w:pos="219"/>
        </w:tabs>
        <w:ind w:left="1080" w:hanging="360"/>
        <w:rPr>
          <w:rFonts w:ascii="Century Gothic" w:hAnsi="Century Gothic"/>
          <w:sz w:val="20"/>
          <w:szCs w:val="18"/>
          <w14:ligatures w14:val="none"/>
        </w:rPr>
      </w:pPr>
      <w:r w:rsidRPr="00332B34">
        <w:rPr>
          <w:rFonts w:ascii="Symbol" w:hAnsi="Symbol"/>
          <w:szCs w:val="20"/>
          <w:lang w:val="x-none"/>
        </w:rPr>
        <w:t></w:t>
      </w:r>
      <w:r w:rsidRPr="00332B34">
        <w:rPr>
          <w:rFonts w:ascii="Times New Roman" w:hAnsi="Times New Roman"/>
          <w:sz w:val="24"/>
        </w:rPr>
        <w:t> </w:t>
      </w:r>
      <w:r w:rsidRPr="00332B34">
        <w:rPr>
          <w:rFonts w:ascii="Century Gothic" w:hAnsi="Century Gothic"/>
          <w:b/>
          <w:bCs/>
          <w:sz w:val="20"/>
          <w:szCs w:val="18"/>
          <w14:ligatures w14:val="none"/>
        </w:rPr>
        <w:t>Matthew</w:t>
      </w:r>
      <w:r w:rsidRPr="00332B34">
        <w:rPr>
          <w:rFonts w:ascii="Century Gothic" w:hAnsi="Century Gothic"/>
          <w:sz w:val="20"/>
          <w:szCs w:val="18"/>
          <w14:ligatures w14:val="none"/>
        </w:rPr>
        <w:t>: anticipation finally fulfilled in Christ</w:t>
      </w:r>
    </w:p>
    <w:p w:rsidR="00332B34" w:rsidRPr="00332B34" w:rsidRDefault="00332B34" w:rsidP="00332B34">
      <w:pPr>
        <w:pStyle w:val="Default"/>
        <w:tabs>
          <w:tab w:val="left" w:pos="43"/>
          <w:tab w:val="left" w:pos="219"/>
        </w:tabs>
        <w:ind w:left="1080" w:hanging="360"/>
        <w:rPr>
          <w:rFonts w:ascii="Century Gothic" w:hAnsi="Century Gothic"/>
          <w:sz w:val="20"/>
          <w:szCs w:val="18"/>
          <w14:ligatures w14:val="none"/>
        </w:rPr>
      </w:pPr>
      <w:r w:rsidRPr="00332B34">
        <w:rPr>
          <w:rFonts w:ascii="Symbol" w:hAnsi="Symbol"/>
          <w:szCs w:val="20"/>
          <w:lang w:val="x-none"/>
        </w:rPr>
        <w:t></w:t>
      </w:r>
      <w:r w:rsidRPr="00332B34">
        <w:rPr>
          <w:rFonts w:ascii="Times New Roman" w:hAnsi="Times New Roman"/>
          <w:sz w:val="24"/>
        </w:rPr>
        <w:t> </w:t>
      </w:r>
      <w:r w:rsidRPr="00332B34">
        <w:rPr>
          <w:rFonts w:ascii="Century Gothic" w:hAnsi="Century Gothic"/>
          <w:b/>
          <w:bCs/>
          <w:sz w:val="20"/>
          <w:szCs w:val="18"/>
          <w14:ligatures w14:val="none"/>
        </w:rPr>
        <w:t>Mark</w:t>
      </w:r>
      <w:r w:rsidRPr="00332B34">
        <w:rPr>
          <w:rFonts w:ascii="Century Gothic" w:hAnsi="Century Gothic"/>
          <w:sz w:val="20"/>
          <w:szCs w:val="18"/>
          <w14:ligatures w14:val="none"/>
        </w:rPr>
        <w:t>: preparation divinely provided by Christ</w:t>
      </w:r>
    </w:p>
    <w:p w:rsidR="00332B34" w:rsidRPr="00332B34" w:rsidRDefault="00332B34" w:rsidP="00332B34">
      <w:pPr>
        <w:pStyle w:val="Default"/>
        <w:tabs>
          <w:tab w:val="left" w:pos="43"/>
          <w:tab w:val="left" w:pos="219"/>
        </w:tabs>
        <w:ind w:left="1080" w:hanging="360"/>
        <w:rPr>
          <w:rFonts w:ascii="Century Gothic" w:hAnsi="Century Gothic"/>
          <w:sz w:val="20"/>
          <w:szCs w:val="18"/>
          <w14:ligatures w14:val="none"/>
        </w:rPr>
      </w:pPr>
      <w:r w:rsidRPr="00332B34">
        <w:rPr>
          <w:rFonts w:ascii="Symbol" w:hAnsi="Symbol"/>
          <w:szCs w:val="20"/>
          <w:lang w:val="x-none"/>
        </w:rPr>
        <w:t></w:t>
      </w:r>
      <w:r w:rsidRPr="00332B34">
        <w:rPr>
          <w:rFonts w:ascii="Times New Roman" w:hAnsi="Times New Roman"/>
          <w:sz w:val="24"/>
        </w:rPr>
        <w:t> </w:t>
      </w:r>
      <w:r w:rsidRPr="00332B34">
        <w:rPr>
          <w:rFonts w:ascii="Century Gothic" w:hAnsi="Century Gothic"/>
          <w:b/>
          <w:bCs/>
          <w:sz w:val="20"/>
          <w:szCs w:val="18"/>
          <w14:ligatures w14:val="none"/>
        </w:rPr>
        <w:t>Luke</w:t>
      </w:r>
      <w:r w:rsidRPr="00332B34">
        <w:rPr>
          <w:rFonts w:ascii="Century Gothic" w:hAnsi="Century Gothic"/>
          <w:sz w:val="20"/>
          <w:szCs w:val="18"/>
          <w14:ligatures w14:val="none"/>
        </w:rPr>
        <w:t>: restoration expansively reaching through Christ</w:t>
      </w:r>
    </w:p>
    <w:p w:rsidR="00332B34" w:rsidRPr="00332B34" w:rsidRDefault="00332B34" w:rsidP="00332B34">
      <w:pPr>
        <w:pStyle w:val="Default"/>
        <w:rPr>
          <w:rFonts w:ascii="Century Gothic" w:hAnsi="Century Gothic"/>
          <w:sz w:val="20"/>
          <w:szCs w:val="18"/>
          <w14:ligatures w14:val="none"/>
        </w:rPr>
      </w:pPr>
      <w:r w:rsidRPr="00332B34">
        <w:rPr>
          <w:rFonts w:ascii="Century Gothic" w:hAnsi="Century Gothic"/>
          <w:sz w:val="20"/>
          <w:szCs w:val="18"/>
          <w14:ligatures w14:val="none"/>
        </w:rPr>
        <w:t> </w:t>
      </w:r>
    </w:p>
    <w:p w:rsidR="00332B34" w:rsidRPr="00332B34" w:rsidRDefault="00332B34" w:rsidP="00332B34">
      <w:pPr>
        <w:pStyle w:val="Default"/>
        <w:rPr>
          <w:rFonts w:ascii="Century Gothic" w:hAnsi="Century Gothic"/>
          <w:sz w:val="20"/>
          <w:szCs w:val="18"/>
          <w14:ligatures w14:val="none"/>
        </w:rPr>
      </w:pPr>
      <w:r w:rsidRPr="00332B34">
        <w:rPr>
          <w:rFonts w:ascii="Century Gothic" w:hAnsi="Century Gothic"/>
          <w:b/>
          <w:bCs/>
          <w:sz w:val="20"/>
          <w:szCs w:val="18"/>
          <w14:ligatures w14:val="none"/>
        </w:rPr>
        <w:t>Theme</w:t>
      </w:r>
      <w:r w:rsidRPr="00332B34">
        <w:rPr>
          <w:rFonts w:ascii="Century Gothic" w:hAnsi="Century Gothic"/>
          <w:sz w:val="20"/>
          <w:szCs w:val="18"/>
          <w14:ligatures w14:val="none"/>
        </w:rPr>
        <w:t>: Through Jesus' coming, God restores good to his world with an expansive reach.</w:t>
      </w:r>
    </w:p>
    <w:p w:rsidR="00332B34" w:rsidRPr="00332B34" w:rsidRDefault="00332B34" w:rsidP="00332B34">
      <w:pPr>
        <w:pStyle w:val="Default"/>
        <w:rPr>
          <w:rFonts w:ascii="Century Gothic" w:hAnsi="Century Gothic"/>
          <w:sz w:val="20"/>
          <w:szCs w:val="18"/>
          <w14:ligatures w14:val="none"/>
        </w:rPr>
      </w:pPr>
      <w:r w:rsidRPr="00332B34">
        <w:rPr>
          <w:rFonts w:ascii="Century Gothic" w:hAnsi="Century Gothic"/>
          <w:sz w:val="20"/>
          <w:szCs w:val="18"/>
          <w14:ligatures w14:val="none"/>
        </w:rPr>
        <w:t> </w:t>
      </w:r>
    </w:p>
    <w:p w:rsidR="00332B34" w:rsidRPr="00332B34" w:rsidRDefault="00332B34" w:rsidP="00332B34">
      <w:pPr>
        <w:pStyle w:val="Default"/>
        <w:ind w:left="425" w:hanging="425"/>
        <w:rPr>
          <w:rFonts w:ascii="Century Gothic" w:hAnsi="Century Gothic"/>
          <w:b/>
          <w:bCs/>
          <w:sz w:val="20"/>
          <w:szCs w:val="18"/>
          <w14:ligatures w14:val="none"/>
        </w:rPr>
      </w:pPr>
      <w:r w:rsidRPr="00332B34">
        <w:rPr>
          <w:rFonts w:ascii="Century Gothic" w:hAnsi="Century Gothic"/>
          <w:b/>
          <w:bCs/>
          <w:sz w:val="20"/>
          <w:szCs w:val="18"/>
          <w14:ligatures w14:val="none"/>
        </w:rPr>
        <w:t>1.  God restores certainty as he reaches the mind and heart with Gospel reality.</w:t>
      </w:r>
    </w:p>
    <w:p w:rsidR="00332B34" w:rsidRPr="00332B34" w:rsidRDefault="00332B34" w:rsidP="00332B34">
      <w:pPr>
        <w:pStyle w:val="Default"/>
        <w:ind w:left="1080" w:hanging="360"/>
        <w:rPr>
          <w:rFonts w:ascii="Century Gothic" w:hAnsi="Century Gothic"/>
          <w:sz w:val="20"/>
          <w:szCs w:val="18"/>
          <w14:ligatures w14:val="none"/>
        </w:rPr>
      </w:pPr>
      <w:r w:rsidRPr="00332B34">
        <w:rPr>
          <w:rFonts w:ascii="Symbol" w:hAnsi="Symbol"/>
          <w:szCs w:val="20"/>
          <w:lang w:val="x-none"/>
        </w:rPr>
        <w:t></w:t>
      </w:r>
      <w:r w:rsidRPr="00332B34">
        <w:rPr>
          <w:rFonts w:ascii="Times New Roman" w:hAnsi="Times New Roman"/>
          <w:sz w:val="24"/>
        </w:rPr>
        <w:t> </w:t>
      </w:r>
      <w:r w:rsidRPr="00332B34">
        <w:rPr>
          <w:rFonts w:ascii="Century Gothic" w:hAnsi="Century Gothic"/>
          <w:sz w:val="20"/>
          <w:szCs w:val="18"/>
          <w14:ligatures w14:val="none"/>
        </w:rPr>
        <w:t>Certainty begins the story (1:1-4) </w:t>
      </w:r>
    </w:p>
    <w:p w:rsidR="00332B34" w:rsidRPr="00332B34" w:rsidRDefault="00332B34" w:rsidP="00332B34">
      <w:pPr>
        <w:pStyle w:val="Default"/>
        <w:ind w:left="1080" w:hanging="360"/>
        <w:rPr>
          <w:rFonts w:ascii="Century Gothic" w:hAnsi="Century Gothic"/>
          <w:sz w:val="20"/>
          <w:szCs w:val="18"/>
          <w14:ligatures w14:val="none"/>
        </w:rPr>
      </w:pPr>
      <w:r w:rsidRPr="00332B34">
        <w:rPr>
          <w:rFonts w:ascii="Symbol" w:hAnsi="Symbol"/>
          <w:szCs w:val="20"/>
          <w:lang w:val="x-none"/>
        </w:rPr>
        <w:t></w:t>
      </w:r>
      <w:r w:rsidRPr="00332B34">
        <w:rPr>
          <w:rFonts w:ascii="Times New Roman" w:hAnsi="Times New Roman"/>
          <w:sz w:val="24"/>
        </w:rPr>
        <w:t> </w:t>
      </w:r>
      <w:r w:rsidRPr="00332B34">
        <w:rPr>
          <w:rFonts w:ascii="Century Gothic" w:hAnsi="Century Gothic"/>
          <w:sz w:val="20"/>
          <w:szCs w:val="18"/>
          <w14:ligatures w14:val="none"/>
        </w:rPr>
        <w:t>Certainty closes the story (24:13-27)</w:t>
      </w:r>
    </w:p>
    <w:p w:rsidR="00332B34" w:rsidRPr="00332B34" w:rsidRDefault="00332B34" w:rsidP="00332B34">
      <w:pPr>
        <w:pStyle w:val="Default"/>
        <w:ind w:left="720"/>
        <w:rPr>
          <w:rFonts w:ascii="Century Gothic" w:hAnsi="Century Gothic"/>
          <w:sz w:val="20"/>
          <w:szCs w:val="18"/>
          <w14:ligatures w14:val="none"/>
        </w:rPr>
      </w:pPr>
      <w:r w:rsidRPr="00332B34">
        <w:rPr>
          <w:rFonts w:ascii="Century Gothic" w:hAnsi="Century Gothic"/>
          <w:sz w:val="20"/>
          <w:szCs w:val="18"/>
          <w14:ligatures w14:val="none"/>
        </w:rPr>
        <w:t> </w:t>
      </w:r>
    </w:p>
    <w:p w:rsidR="00332B34" w:rsidRPr="00332B34" w:rsidRDefault="00332B34" w:rsidP="00332B34">
      <w:pPr>
        <w:pStyle w:val="Default"/>
        <w:ind w:left="425" w:hanging="425"/>
        <w:rPr>
          <w:rFonts w:ascii="Century Gothic" w:hAnsi="Century Gothic"/>
          <w:b/>
          <w:bCs/>
          <w:sz w:val="20"/>
          <w:szCs w:val="18"/>
          <w14:ligatures w14:val="none"/>
        </w:rPr>
      </w:pPr>
      <w:r w:rsidRPr="00332B34">
        <w:rPr>
          <w:rFonts w:ascii="Century Gothic" w:hAnsi="Century Gothic"/>
          <w:b/>
          <w:bCs/>
          <w:sz w:val="20"/>
          <w:szCs w:val="18"/>
          <w14:ligatures w14:val="none"/>
        </w:rPr>
        <w:t xml:space="preserve">2.  God restores good as he reaches the least, the lonely and the little. </w:t>
      </w:r>
    </w:p>
    <w:p w:rsidR="00332B34" w:rsidRPr="00332B34" w:rsidRDefault="00332B34" w:rsidP="00332B34">
      <w:pPr>
        <w:pStyle w:val="Default"/>
        <w:tabs>
          <w:tab w:val="left" w:pos="219"/>
        </w:tabs>
        <w:ind w:left="1080" w:hanging="360"/>
        <w:rPr>
          <w:rFonts w:ascii="Century Gothic" w:hAnsi="Century Gothic"/>
          <w:sz w:val="20"/>
          <w:szCs w:val="18"/>
          <w14:ligatures w14:val="none"/>
        </w:rPr>
      </w:pPr>
      <w:r w:rsidRPr="00332B34">
        <w:rPr>
          <w:rFonts w:ascii="Symbol" w:hAnsi="Symbol"/>
          <w:szCs w:val="20"/>
          <w:lang w:val="x-none"/>
        </w:rPr>
        <w:t></w:t>
      </w:r>
      <w:r w:rsidRPr="00332B34">
        <w:rPr>
          <w:rFonts w:ascii="Times New Roman" w:hAnsi="Times New Roman"/>
          <w:sz w:val="24"/>
        </w:rPr>
        <w:t> </w:t>
      </w:r>
      <w:r w:rsidRPr="00332B34">
        <w:rPr>
          <w:rFonts w:ascii="Century Gothic" w:hAnsi="Century Gothic"/>
          <w:sz w:val="20"/>
          <w:szCs w:val="18"/>
          <w14:ligatures w14:val="none"/>
        </w:rPr>
        <w:t>The reach promised (4:16-21)</w:t>
      </w:r>
    </w:p>
    <w:p w:rsidR="00332B34" w:rsidRPr="00332B34" w:rsidRDefault="00332B34" w:rsidP="00332B34">
      <w:pPr>
        <w:pStyle w:val="Default"/>
        <w:tabs>
          <w:tab w:val="left" w:pos="219"/>
        </w:tabs>
        <w:ind w:left="1080" w:hanging="360"/>
        <w:rPr>
          <w:rFonts w:ascii="Century Gothic" w:hAnsi="Century Gothic"/>
          <w:sz w:val="20"/>
          <w:szCs w:val="18"/>
          <w14:ligatures w14:val="none"/>
        </w:rPr>
      </w:pPr>
      <w:r w:rsidRPr="00332B34">
        <w:rPr>
          <w:rFonts w:ascii="Symbol" w:hAnsi="Symbol"/>
          <w:szCs w:val="20"/>
          <w:lang w:val="x-none"/>
        </w:rPr>
        <w:t></w:t>
      </w:r>
      <w:r w:rsidRPr="00332B34">
        <w:rPr>
          <w:rFonts w:ascii="Times New Roman" w:hAnsi="Times New Roman"/>
          <w:sz w:val="24"/>
        </w:rPr>
        <w:t> </w:t>
      </w:r>
      <w:r w:rsidRPr="00332B34">
        <w:rPr>
          <w:rFonts w:ascii="Century Gothic" w:hAnsi="Century Gothic"/>
          <w:sz w:val="20"/>
          <w:szCs w:val="18"/>
          <w14:ligatures w14:val="none"/>
        </w:rPr>
        <w:t>The reach embodied (7:36-38; 18:9-14,15-17)</w:t>
      </w:r>
    </w:p>
    <w:p w:rsidR="00332B34" w:rsidRPr="00332B34" w:rsidRDefault="00332B34" w:rsidP="00332B34">
      <w:pPr>
        <w:pStyle w:val="Default"/>
        <w:tabs>
          <w:tab w:val="left" w:pos="219"/>
        </w:tabs>
        <w:ind w:left="1080" w:hanging="360"/>
        <w:rPr>
          <w:rFonts w:ascii="Century Gothic" w:hAnsi="Century Gothic"/>
          <w:sz w:val="20"/>
          <w:szCs w:val="18"/>
          <w14:ligatures w14:val="none"/>
        </w:rPr>
      </w:pPr>
      <w:r w:rsidRPr="00332B34">
        <w:rPr>
          <w:rFonts w:ascii="Symbol" w:hAnsi="Symbol"/>
          <w:szCs w:val="20"/>
          <w:lang w:val="x-none"/>
        </w:rPr>
        <w:t></w:t>
      </w:r>
      <w:r w:rsidRPr="00332B34">
        <w:rPr>
          <w:rFonts w:ascii="Times New Roman" w:hAnsi="Times New Roman"/>
          <w:sz w:val="24"/>
        </w:rPr>
        <w:t> </w:t>
      </w:r>
      <w:r w:rsidRPr="00332B34">
        <w:rPr>
          <w:rFonts w:ascii="Century Gothic" w:hAnsi="Century Gothic"/>
          <w:sz w:val="20"/>
          <w:szCs w:val="18"/>
          <w14:ligatures w14:val="none"/>
        </w:rPr>
        <w:t>The reach commanded (10:25-28, 36-37)</w:t>
      </w:r>
    </w:p>
    <w:p w:rsidR="00332B34" w:rsidRPr="00332B34" w:rsidRDefault="00332B34" w:rsidP="00332B34">
      <w:pPr>
        <w:pStyle w:val="Default"/>
        <w:tabs>
          <w:tab w:val="left" w:pos="43"/>
          <w:tab w:val="left" w:pos="219"/>
        </w:tabs>
        <w:ind w:left="720" w:hanging="720"/>
        <w:rPr>
          <w:rFonts w:ascii="Century Gothic" w:hAnsi="Century Gothic"/>
          <w:sz w:val="20"/>
          <w:szCs w:val="18"/>
          <w14:ligatures w14:val="none"/>
        </w:rPr>
      </w:pPr>
      <w:r w:rsidRPr="00332B34">
        <w:rPr>
          <w:rFonts w:ascii="Century Gothic" w:hAnsi="Century Gothic"/>
          <w:sz w:val="20"/>
          <w:szCs w:val="18"/>
          <w14:ligatures w14:val="none"/>
        </w:rPr>
        <w:t> </w:t>
      </w:r>
    </w:p>
    <w:p w:rsidR="00332B34" w:rsidRPr="00332B34" w:rsidRDefault="00332B34" w:rsidP="00332B34">
      <w:pPr>
        <w:pStyle w:val="Default"/>
        <w:ind w:left="425" w:hanging="425"/>
        <w:rPr>
          <w:rFonts w:ascii="Century Gothic" w:hAnsi="Century Gothic"/>
          <w:b/>
          <w:bCs/>
          <w:sz w:val="20"/>
          <w:szCs w:val="18"/>
          <w14:ligatures w14:val="none"/>
        </w:rPr>
      </w:pPr>
      <w:r w:rsidRPr="00332B34">
        <w:rPr>
          <w:rFonts w:ascii="Century Gothic" w:hAnsi="Century Gothic"/>
          <w:b/>
          <w:bCs/>
          <w:sz w:val="20"/>
          <w:szCs w:val="18"/>
          <w14:ligatures w14:val="none"/>
        </w:rPr>
        <w:t>3.  God restores joy as he reaches the heart of the unresponsive.</w:t>
      </w:r>
      <w:bookmarkStart w:id="0" w:name="_GoBack"/>
      <w:bookmarkEnd w:id="0"/>
    </w:p>
    <w:p w:rsidR="00332B34" w:rsidRPr="00332B34" w:rsidRDefault="00332B34" w:rsidP="00332B34">
      <w:pPr>
        <w:pStyle w:val="Default"/>
        <w:tabs>
          <w:tab w:val="left" w:pos="219"/>
        </w:tabs>
        <w:ind w:left="1080" w:hanging="360"/>
        <w:rPr>
          <w:rFonts w:ascii="Century Gothic" w:hAnsi="Century Gothic"/>
          <w:b/>
          <w:bCs/>
          <w:sz w:val="20"/>
          <w:szCs w:val="18"/>
          <w14:ligatures w14:val="none"/>
        </w:rPr>
      </w:pPr>
      <w:r w:rsidRPr="00332B34">
        <w:rPr>
          <w:rFonts w:ascii="Symbol" w:hAnsi="Symbol"/>
          <w:szCs w:val="20"/>
          <w:lang w:val="x-none"/>
        </w:rPr>
        <w:t></w:t>
      </w:r>
      <w:r w:rsidRPr="00332B34">
        <w:rPr>
          <w:rFonts w:ascii="Times New Roman" w:hAnsi="Times New Roman"/>
          <w:sz w:val="24"/>
        </w:rPr>
        <w:t> </w:t>
      </w:r>
      <w:r w:rsidRPr="00332B34">
        <w:rPr>
          <w:rFonts w:ascii="Century Gothic" w:hAnsi="Century Gothic"/>
          <w:sz w:val="20"/>
          <w:szCs w:val="18"/>
          <w14:ligatures w14:val="none"/>
        </w:rPr>
        <w:t>Restored joy begins the story (1:39-45, 46-55, 67-79; 2:28-32)</w:t>
      </w:r>
    </w:p>
    <w:p w:rsidR="00332B34" w:rsidRPr="00332B34" w:rsidRDefault="00332B34" w:rsidP="00332B34">
      <w:pPr>
        <w:pStyle w:val="Default"/>
        <w:tabs>
          <w:tab w:val="left" w:pos="219"/>
        </w:tabs>
        <w:ind w:left="1080" w:hanging="360"/>
        <w:rPr>
          <w:rFonts w:ascii="Century Gothic" w:hAnsi="Century Gothic"/>
          <w:b/>
          <w:bCs/>
          <w:sz w:val="20"/>
          <w:szCs w:val="18"/>
          <w14:ligatures w14:val="none"/>
        </w:rPr>
      </w:pPr>
      <w:r w:rsidRPr="00332B34">
        <w:rPr>
          <w:rFonts w:ascii="Symbol" w:hAnsi="Symbol"/>
          <w:szCs w:val="20"/>
          <w:lang w:val="x-none"/>
        </w:rPr>
        <w:t></w:t>
      </w:r>
      <w:r w:rsidRPr="00332B34">
        <w:rPr>
          <w:rFonts w:ascii="Times New Roman" w:hAnsi="Times New Roman"/>
          <w:sz w:val="24"/>
        </w:rPr>
        <w:t> </w:t>
      </w:r>
      <w:r w:rsidRPr="00332B34">
        <w:rPr>
          <w:rFonts w:ascii="Century Gothic" w:hAnsi="Century Gothic"/>
          <w:sz w:val="20"/>
          <w:szCs w:val="18"/>
          <w14:ligatures w14:val="none"/>
        </w:rPr>
        <w:t>Restored joy closes the story (24:32, 50-52)</w:t>
      </w:r>
    </w:p>
    <w:p w:rsidR="00332B34" w:rsidRPr="00332B34" w:rsidRDefault="00332B34" w:rsidP="00332B34">
      <w:pPr>
        <w:widowControl w:val="0"/>
        <w:rPr>
          <w14:ligatures w14:val="none"/>
        </w:rPr>
      </w:pPr>
      <w:r w:rsidRPr="00332B34">
        <w:rPr>
          <w14:ligatures w14:val="none"/>
        </w:rPr>
        <w:t> </w:t>
      </w:r>
    </w:p>
    <w:p w:rsidR="00FB0E2A" w:rsidRPr="00332B34" w:rsidRDefault="00FB0E2A" w:rsidP="00332B34"/>
    <w:sectPr w:rsidR="00FB0E2A" w:rsidRPr="00332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00500000000000000"/>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B34"/>
    <w:rsid w:val="00332B34"/>
    <w:rsid w:val="00FB0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B34"/>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2B34"/>
    <w:pPr>
      <w:spacing w:after="0" w:line="240" w:lineRule="auto"/>
    </w:pPr>
    <w:rPr>
      <w:rFonts w:ascii="Helvetica" w:eastAsia="Times New Roman" w:hAnsi="Helvetica" w:cs="Times New Roman"/>
      <w:color w:val="000000"/>
      <w:kern w:val="28"/>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B34"/>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2B34"/>
    <w:pPr>
      <w:spacing w:after="0" w:line="240" w:lineRule="auto"/>
    </w:pPr>
    <w:rPr>
      <w:rFonts w:ascii="Helvetica" w:eastAsia="Times New Roman" w:hAnsi="Helvetica" w:cs="Times New Roman"/>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7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522</Words>
  <Characters>2977</Characters>
  <Application>Microsoft Office Word</Application>
  <DocSecurity>0</DocSecurity>
  <Lines>24</Lines>
  <Paragraphs>6</Paragraphs>
  <ScaleCrop>false</ScaleCrop>
  <Company>Microsoft</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Morris</dc:creator>
  <cp:lastModifiedBy>Catie Morris</cp:lastModifiedBy>
  <cp:revision>1</cp:revision>
  <dcterms:created xsi:type="dcterms:W3CDTF">2013-12-12T18:32:00Z</dcterms:created>
  <dcterms:modified xsi:type="dcterms:W3CDTF">2013-12-12T18:42:00Z</dcterms:modified>
</cp:coreProperties>
</file>