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2D" w:rsidRDefault="008F6D2D" w:rsidP="008F6D2D">
      <w:pPr>
        <w:widowControl w:val="0"/>
        <w:tabs>
          <w:tab w:val="left" w:pos="-31680"/>
          <w:tab w:val="left" w:pos="35"/>
        </w:tabs>
        <w:jc w:val="center"/>
        <w:rPr>
          <w:rFonts w:ascii="Century Gothic" w:hAnsi="Century Gothic"/>
          <w:i/>
          <w:iCs/>
          <w:sz w:val="24"/>
          <w:szCs w:val="24"/>
          <w14:ligatures w14:val="none"/>
        </w:rPr>
      </w:pPr>
      <w:r>
        <w:rPr>
          <w:rFonts w:ascii="Century Gothic" w:hAnsi="Century Gothic"/>
          <w:i/>
          <w:iCs/>
          <w:sz w:val="24"/>
          <w:szCs w:val="24"/>
          <w14:ligatures w14:val="none"/>
        </w:rPr>
        <w:t>Signs of the End of the Times, Part 1</w:t>
      </w:r>
    </w:p>
    <w:p w:rsidR="008F6D2D" w:rsidRDefault="008F6D2D" w:rsidP="008F6D2D">
      <w:pPr>
        <w:widowControl w:val="0"/>
        <w:tabs>
          <w:tab w:val="left" w:pos="-31680"/>
          <w:tab w:val="left" w:pos="35"/>
        </w:tabs>
        <w:jc w:val="center"/>
        <w:rPr>
          <w:rFonts w:ascii="Century Gothic" w:hAnsi="Century Gothic"/>
          <w:b/>
          <w:bCs/>
          <w:sz w:val="24"/>
          <w:szCs w:val="24"/>
          <w14:ligatures w14:val="none"/>
        </w:rPr>
      </w:pPr>
      <w:r>
        <w:rPr>
          <w:rFonts w:ascii="Century Gothic" w:hAnsi="Century Gothic"/>
          <w:b/>
          <w:bCs/>
          <w:sz w:val="24"/>
          <w:szCs w:val="24"/>
          <w14:ligatures w14:val="none"/>
        </w:rPr>
        <w:t>Matthew 24:1-14</w:t>
      </w:r>
    </w:p>
    <w:p w:rsidR="008F6D2D" w:rsidRDefault="008F6D2D" w:rsidP="008F6D2D">
      <w:pPr>
        <w:widowControl w:val="0"/>
        <w:tabs>
          <w:tab w:val="left" w:pos="-31680"/>
          <w:tab w:val="left" w:pos="35"/>
        </w:tabs>
        <w:jc w:val="center"/>
        <w:rPr>
          <w:rFonts w:ascii="Century Gothic" w:hAnsi="Century Gothic"/>
          <w:sz w:val="24"/>
          <w:szCs w:val="24"/>
          <w14:ligatures w14:val="none"/>
        </w:rPr>
      </w:pPr>
      <w:r>
        <w:rPr>
          <w:rFonts w:ascii="Century Gothic" w:hAnsi="Century Gothic"/>
          <w:sz w:val="24"/>
          <w:szCs w:val="24"/>
          <w14:ligatures w14:val="none"/>
        </w:rPr>
        <w:t> </w:t>
      </w:r>
    </w:p>
    <w:p w:rsidR="008F6D2D" w:rsidRDefault="008F6D2D" w:rsidP="008F6D2D">
      <w:pPr>
        <w:pStyle w:val="Body"/>
        <w:rPr>
          <w:rFonts w:ascii="Century Gothic" w:hAnsi="Century Gothic"/>
          <w:i/>
          <w:iCs/>
          <w:lang w:val="fr-FR"/>
          <w14:ligatures w14:val="none"/>
        </w:rPr>
      </w:pPr>
      <w:r>
        <w:rPr>
          <w:rFonts w:ascii="Century Gothic" w:hAnsi="Century Gothic"/>
          <w:b/>
          <w:bCs/>
          <w14:ligatures w14:val="none"/>
        </w:rPr>
        <w:t>Big Idea:</w:t>
      </w:r>
      <w:r>
        <w:rPr>
          <w:rFonts w:ascii="Century Gothic" w:hAnsi="Century Gothic"/>
          <w14:ligatures w14:val="none"/>
        </w:rPr>
        <w:t xml:space="preserve"> </w:t>
      </w:r>
      <w:r>
        <w:rPr>
          <w:rFonts w:ascii="Century Gothic" w:hAnsi="Century Gothic"/>
          <w:b/>
          <w:bCs/>
          <w14:ligatures w14:val="none"/>
        </w:rPr>
        <w:t>Jesus prepares us to live faithfully, anticipating his return and the renewal of all things, in the face of increasing opposition to God and his Kingdom.</w:t>
      </w:r>
      <w:r>
        <w:rPr>
          <w:rFonts w:ascii="Century Gothic" w:hAnsi="Century Gothic"/>
          <w:b/>
          <w:bCs/>
          <w:i/>
          <w:iCs/>
          <w:lang w:val="fr-FR"/>
          <w14:ligatures w14:val="none"/>
        </w:rPr>
        <w:br/>
      </w:r>
      <w:r>
        <w:rPr>
          <w:rFonts w:ascii="Century Gothic" w:hAnsi="Century Gothic"/>
          <w:i/>
          <w:iCs/>
          <w:lang w:val="fr-FR"/>
          <w14:ligatures w14:val="none"/>
        </w:rPr>
        <w:br/>
      </w:r>
      <w:proofErr w:type="spellStart"/>
      <w:r>
        <w:rPr>
          <w:rFonts w:ascii="Century Gothic" w:hAnsi="Century Gothic"/>
          <w:lang w:val="fr-FR"/>
          <w14:ligatures w14:val="none"/>
        </w:rPr>
        <w:t>Jesus</w:t>
      </w:r>
      <w:proofErr w:type="spellEnd"/>
      <w:r>
        <w:rPr>
          <w:rFonts w:ascii="Century Gothic" w:hAnsi="Century Gothic"/>
          <w:lang w:val="fr-FR"/>
          <w14:ligatures w14:val="none"/>
        </w:rPr>
        <w:t xml:space="preserve"> </w:t>
      </w:r>
      <w:proofErr w:type="spellStart"/>
      <w:r>
        <w:rPr>
          <w:rFonts w:ascii="Century Gothic" w:hAnsi="Century Gothic"/>
          <w:lang w:val="fr-FR"/>
          <w14:ligatures w14:val="none"/>
        </w:rPr>
        <w:t>prepares</w:t>
      </w:r>
      <w:proofErr w:type="spellEnd"/>
      <w:r>
        <w:rPr>
          <w:rFonts w:ascii="Century Gothic" w:hAnsi="Century Gothic"/>
          <w:lang w:val="fr-FR"/>
          <w14:ligatures w14:val="none"/>
        </w:rPr>
        <w:t xml:space="preserve"> us as </w:t>
      </w:r>
      <w:proofErr w:type="spellStart"/>
      <w:r>
        <w:rPr>
          <w:rFonts w:ascii="Century Gothic" w:hAnsi="Century Gothic"/>
          <w:lang w:val="fr-FR"/>
          <w14:ligatures w14:val="none"/>
        </w:rPr>
        <w:t>we</w:t>
      </w:r>
      <w:proofErr w:type="spellEnd"/>
      <w:r>
        <w:rPr>
          <w:rFonts w:ascii="Century Gothic" w:hAnsi="Century Gothic"/>
          <w:lang w:val="fr-FR"/>
          <w14:ligatures w14:val="none"/>
        </w:rPr>
        <w:t xml:space="preserve"> </w:t>
      </w:r>
      <w:proofErr w:type="spellStart"/>
      <w:r>
        <w:rPr>
          <w:rFonts w:ascii="Century Gothic" w:hAnsi="Century Gothic"/>
          <w:lang w:val="fr-FR"/>
          <w14:ligatures w14:val="none"/>
        </w:rPr>
        <w:t>consider</w:t>
      </w:r>
      <w:proofErr w:type="spellEnd"/>
      <w:r>
        <w:rPr>
          <w:rFonts w:ascii="Century Gothic" w:hAnsi="Century Gothic"/>
          <w:lang w:val="fr-FR"/>
          <w14:ligatures w14:val="none"/>
        </w:rPr>
        <w:t>:</w:t>
      </w:r>
      <w:r>
        <w:rPr>
          <w:rFonts w:ascii="Century Gothic" w:hAnsi="Century Gothic"/>
          <w:i/>
          <w:iCs/>
          <w:lang w:val="fr-FR"/>
          <w14:ligatures w14:val="none"/>
        </w:rPr>
        <w:br/>
      </w:r>
    </w:p>
    <w:p w:rsidR="008F6D2D" w:rsidRDefault="008F6D2D" w:rsidP="008F6D2D">
      <w:pPr>
        <w:pStyle w:val="Body"/>
        <w:rPr>
          <w:rFonts w:ascii="Century Gothic" w:hAnsi="Century Gothic"/>
          <w:i/>
          <w:iCs/>
          <w14:ligatures w14:val="none"/>
        </w:rPr>
      </w:pPr>
      <w:r>
        <w:rPr>
          <w:rFonts w:ascii="Century Gothic" w:hAnsi="Century Gothic"/>
          <w:i/>
          <w:iCs/>
          <w14:ligatures w14:val="none"/>
        </w:rPr>
        <w:t> </w:t>
      </w:r>
    </w:p>
    <w:p w:rsidR="008F6D2D" w:rsidRDefault="008F6D2D" w:rsidP="008F6D2D">
      <w:pPr>
        <w:pStyle w:val="Body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1.       A shocking pronouncement:</w:t>
      </w:r>
    </w:p>
    <w:p w:rsidR="008F6D2D" w:rsidRDefault="008F6D2D" w:rsidP="008F6D2D">
      <w:pPr>
        <w:pStyle w:val="Body"/>
        <w:spacing w:after="240"/>
        <w:ind w:left="898" w:hanging="360"/>
        <w:rPr>
          <w:rFonts w:ascii="Century Gothic" w:hAnsi="Century Gothic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rPr>
          <w:rFonts w:ascii="Times New Roman" w:hAnsi="Times New Roman"/>
        </w:rPr>
        <w:t> </w:t>
      </w:r>
      <w:r>
        <w:rPr>
          <w:rFonts w:ascii="Century Gothic" w:hAnsi="Century Gothic"/>
          <w14:ligatures w14:val="none"/>
        </w:rPr>
        <w:t>Justice from God approaches. (vv. 1-2)</w:t>
      </w:r>
    </w:p>
    <w:p w:rsidR="008F6D2D" w:rsidRDefault="008F6D2D" w:rsidP="008F6D2D">
      <w:pPr>
        <w:pStyle w:val="Body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 xml:space="preserve"> </w:t>
      </w:r>
    </w:p>
    <w:p w:rsidR="008F6D2D" w:rsidRDefault="008F6D2D" w:rsidP="008F6D2D">
      <w:pPr>
        <w:pStyle w:val="Body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2.       A revealing inquiry:</w:t>
      </w:r>
    </w:p>
    <w:p w:rsidR="008F6D2D" w:rsidRDefault="008F6D2D" w:rsidP="008F6D2D">
      <w:pPr>
        <w:pStyle w:val="Body"/>
        <w:spacing w:after="240"/>
        <w:ind w:left="898" w:hanging="360"/>
        <w:rPr>
          <w:rFonts w:ascii="Century Gothic" w:hAnsi="Century Gothic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rPr>
          <w:rFonts w:ascii="Times New Roman" w:hAnsi="Times New Roman"/>
        </w:rPr>
        <w:t> </w:t>
      </w:r>
      <w:r>
        <w:rPr>
          <w:rFonts w:ascii="Century Gothic" w:hAnsi="Century Gothic"/>
          <w14:ligatures w14:val="none"/>
        </w:rPr>
        <w:t xml:space="preserve"> When will it come and what are the signs? (v. 3)</w:t>
      </w:r>
      <w:r>
        <w:rPr>
          <w:rFonts w:ascii="Century Gothic" w:hAnsi="Century Gothic"/>
          <w14:ligatures w14:val="none"/>
        </w:rPr>
        <w:br/>
      </w:r>
    </w:p>
    <w:p w:rsidR="008F6D2D" w:rsidRDefault="008F6D2D" w:rsidP="008F6D2D">
      <w:pPr>
        <w:pStyle w:val="Body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3.       A sobering warning:</w:t>
      </w:r>
    </w:p>
    <w:p w:rsidR="008F6D2D" w:rsidRDefault="008F6D2D" w:rsidP="008F6D2D">
      <w:pPr>
        <w:pStyle w:val="Body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8F6D2D" w:rsidRDefault="008F6D2D" w:rsidP="008F6D2D">
      <w:pPr>
        <w:pStyle w:val="Body"/>
        <w:ind w:left="898" w:hanging="360"/>
        <w:rPr>
          <w:rFonts w:ascii="Century Gothic" w:hAnsi="Century Gothic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rPr>
          <w:rFonts w:ascii="Times New Roman" w:hAnsi="Times New Roman"/>
        </w:rPr>
        <w:t> </w:t>
      </w:r>
      <w:r>
        <w:rPr>
          <w:rFonts w:ascii="Century Gothic" w:hAnsi="Century Gothic"/>
          <w14:ligatures w14:val="none"/>
        </w:rPr>
        <w:t>Deception and conflict amidst nations appear. (</w:t>
      </w:r>
      <w:proofErr w:type="gramStart"/>
      <w:r>
        <w:rPr>
          <w:rFonts w:ascii="Century Gothic" w:hAnsi="Century Gothic"/>
          <w14:ligatures w14:val="none"/>
        </w:rPr>
        <w:t>vv</w:t>
      </w:r>
      <w:proofErr w:type="gramEnd"/>
      <w:r>
        <w:rPr>
          <w:rFonts w:ascii="Century Gothic" w:hAnsi="Century Gothic"/>
          <w14:ligatures w14:val="none"/>
        </w:rPr>
        <w:t>. 4-7)</w:t>
      </w:r>
    </w:p>
    <w:p w:rsidR="008F6D2D" w:rsidRDefault="008F6D2D" w:rsidP="008F6D2D">
      <w:pPr>
        <w:pStyle w:val="Body"/>
        <w:ind w:left="898" w:hanging="360"/>
        <w:rPr>
          <w:rFonts w:ascii="Century Gothic" w:hAnsi="Century Gothic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rPr>
          <w:rFonts w:ascii="Times New Roman" w:hAnsi="Times New Roman"/>
        </w:rPr>
        <w:t> </w:t>
      </w:r>
      <w:r>
        <w:rPr>
          <w:rFonts w:ascii="Century Gothic" w:hAnsi="Century Gothic"/>
          <w14:ligatures w14:val="none"/>
        </w:rPr>
        <w:t>Famine and earthquakes amidst nature appear.</w:t>
      </w:r>
    </w:p>
    <w:p w:rsidR="008F6D2D" w:rsidRDefault="008F6D2D" w:rsidP="008F6D2D">
      <w:pPr>
        <w:pStyle w:val="Body"/>
        <w:rPr>
          <w:rFonts w:ascii="Century Gothic" w:hAnsi="Century Gothic"/>
          <w14:ligatures w14:val="none"/>
        </w:rPr>
      </w:pPr>
    </w:p>
    <w:p w:rsidR="008F6D2D" w:rsidRDefault="008F6D2D" w:rsidP="008F6D2D">
      <w:pPr>
        <w:pStyle w:val="Body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8F6D2D" w:rsidRDefault="008F6D2D" w:rsidP="008F6D2D">
      <w:pPr>
        <w:pStyle w:val="Body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4.       A calling to stand:</w:t>
      </w:r>
    </w:p>
    <w:p w:rsidR="008F6D2D" w:rsidRDefault="008F6D2D" w:rsidP="008F6D2D">
      <w:pPr>
        <w:pStyle w:val="Body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8F6D2D" w:rsidRDefault="008F6D2D" w:rsidP="008F6D2D">
      <w:pPr>
        <w:pStyle w:val="Body"/>
        <w:ind w:left="898" w:hanging="360"/>
        <w:rPr>
          <w:rFonts w:ascii="Century Gothic" w:hAnsi="Century Gothic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rPr>
          <w:rFonts w:ascii="Times New Roman" w:hAnsi="Times New Roman"/>
        </w:rPr>
        <w:t> </w:t>
      </w:r>
      <w:r>
        <w:rPr>
          <w:rFonts w:ascii="Century Gothic" w:hAnsi="Century Gothic"/>
          <w14:ligatures w14:val="none"/>
        </w:rPr>
        <w:t>Stand firm to the end as persecution assails. (</w:t>
      </w:r>
      <w:proofErr w:type="gramStart"/>
      <w:r>
        <w:rPr>
          <w:rFonts w:ascii="Century Gothic" w:hAnsi="Century Gothic"/>
          <w14:ligatures w14:val="none"/>
        </w:rPr>
        <w:t>vv</w:t>
      </w:r>
      <w:proofErr w:type="gramEnd"/>
      <w:r>
        <w:rPr>
          <w:rFonts w:ascii="Century Gothic" w:hAnsi="Century Gothic"/>
          <w14:ligatures w14:val="none"/>
        </w:rPr>
        <w:t>. 9-13)</w:t>
      </w:r>
    </w:p>
    <w:p w:rsidR="008F6D2D" w:rsidRDefault="008F6D2D" w:rsidP="008F6D2D">
      <w:pPr>
        <w:pStyle w:val="Body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8F6D2D" w:rsidRDefault="008F6D2D" w:rsidP="008F6D2D">
      <w:pPr>
        <w:pStyle w:val="Body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8F6D2D" w:rsidRDefault="008F6D2D" w:rsidP="008F6D2D">
      <w:pPr>
        <w:pStyle w:val="Body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8F6D2D" w:rsidRDefault="008F6D2D" w:rsidP="008F6D2D">
      <w:pPr>
        <w:pStyle w:val="Body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5.       A promising hope:</w:t>
      </w:r>
    </w:p>
    <w:p w:rsidR="008F6D2D" w:rsidRDefault="008F6D2D" w:rsidP="008F6D2D">
      <w:pPr>
        <w:pStyle w:val="Body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8F6D2D" w:rsidRDefault="008F6D2D" w:rsidP="008F6D2D">
      <w:pPr>
        <w:pStyle w:val="Body"/>
        <w:ind w:left="898" w:hanging="360"/>
        <w:rPr>
          <w:rFonts w:ascii="Century Gothic" w:hAnsi="Century Gothic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rPr>
          <w:rFonts w:ascii="Times New Roman" w:hAnsi="Times New Roman"/>
        </w:rPr>
        <w:t> </w:t>
      </w:r>
      <w:r>
        <w:rPr>
          <w:rFonts w:ascii="Century Gothic" w:hAnsi="Century Gothic"/>
          <w14:ligatures w14:val="none"/>
        </w:rPr>
        <w:t>The worst is but “birth pain” as the King arrives. (v. 8)</w:t>
      </w:r>
    </w:p>
    <w:p w:rsidR="008F6D2D" w:rsidRDefault="008F6D2D" w:rsidP="008F6D2D">
      <w:pPr>
        <w:pStyle w:val="Body"/>
        <w:ind w:left="898" w:hanging="360"/>
        <w:rPr>
          <w:rFonts w:ascii="Century Gothic" w:hAnsi="Century Gothic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rPr>
          <w:rFonts w:ascii="Times New Roman" w:hAnsi="Times New Roman"/>
        </w:rPr>
        <w:t> </w:t>
      </w:r>
      <w:r>
        <w:rPr>
          <w:rFonts w:ascii="Century Gothic" w:hAnsi="Century Gothic"/>
          <w14:ligatures w14:val="none"/>
        </w:rPr>
        <w:t>The Gospel of the Kingdom advances globally. (v. 14)</w:t>
      </w:r>
    </w:p>
    <w:p w:rsidR="008F6D2D" w:rsidRDefault="008F6D2D" w:rsidP="008F6D2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BB6773" w:rsidRDefault="00BB6773">
      <w:bookmarkStart w:id="0" w:name="_GoBack"/>
      <w:bookmarkEnd w:id="0"/>
    </w:p>
    <w:sectPr w:rsidR="00BB6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00500000000000000"/>
    <w:charset w:val="00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2D"/>
    <w:rsid w:val="008F6D2D"/>
    <w:rsid w:val="00BB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D2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8F6D2D"/>
    <w:rPr>
      <w:rFonts w:ascii="Helvetica" w:hAnsi="Helvetic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D2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8F6D2D"/>
    <w:rPr>
      <w:rFonts w:ascii="Helvetica" w:hAnsi="Helvetic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Catie Morris</dc:creator>
  <cp:lastModifiedBy>Catie Morris</cp:lastModifiedBy>
  <cp:revision>1</cp:revision>
  <dcterms:created xsi:type="dcterms:W3CDTF">2014-01-03T18:19:00Z</dcterms:created>
  <dcterms:modified xsi:type="dcterms:W3CDTF">2014-01-03T18:24:00Z</dcterms:modified>
</cp:coreProperties>
</file>