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03A83B0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33E5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Renewal of the Covenant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D33E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Deuteronomy 29:1-15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03A83B0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33E50">
                        <w:rPr>
                          <w:rFonts w:ascii="Merriweather" w:hAnsi="Merriweather" w:cs="Merriweather"/>
                          <w:color w:val="4195D6"/>
                        </w:rPr>
                        <w:t>The Renewal of the Covenant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D33E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Deuteronomy 29:1-15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A87D526" w14:textId="77777777" w:rsidR="00373FAB" w:rsidRDefault="00373FAB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F336DA" w14:textId="60A9E2D3" w:rsidR="00373FAB" w:rsidRDefault="00D33E50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Faithfulness as God’s covenant people involves:</w:t>
      </w:r>
    </w:p>
    <w:p w14:paraId="5CFC9362" w14:textId="77777777" w:rsidR="00373FAB" w:rsidRPr="00373FAB" w:rsidRDefault="00373FAB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1A004A0" w:rsidR="00C35B94" w:rsidRPr="008C5FD9" w:rsidRDefault="00D33E5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remembering God’s covenant faithfulness.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1-9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3C0ADE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173F6A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E99FB7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E0D599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CE33665" w:rsidR="0070510A" w:rsidRDefault="00D33E5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acting on God’s covenant promises.</w:t>
      </w:r>
      <w:r w:rsidR="005C5F44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v</w:t>
      </w:r>
      <w:r w:rsidR="00857070">
        <w:rPr>
          <w:rFonts w:ascii="Merriweather" w:hAnsi="Merriweather" w:cs="Merriweather"/>
          <w:bCs/>
          <w:color w:val="000000"/>
          <w:sz w:val="20"/>
          <w:szCs w:val="20"/>
        </w:rPr>
        <w:t xml:space="preserve">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9-15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98A143C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DD0C6A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AED0E7" w14:textId="77777777" w:rsidR="000B50C2" w:rsidRPr="00857070" w:rsidRDefault="000B50C2" w:rsidP="0085707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B7CE8F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16E57C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8781B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57070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2024-04-02T14:43:00Z</dcterms:created>
  <dcterms:modified xsi:type="dcterms:W3CDTF">2024-04-02T14:43:00Z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