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FA10E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BB7C8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Beware of Empty Religion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580CB4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20:</w:t>
                            </w:r>
                            <w:r w:rsidR="00BB7C8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45-21:4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FA10E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BB7C8A">
                        <w:rPr>
                          <w:rFonts w:ascii="Merriweather" w:hAnsi="Merriweather" w:cs="Merriweather"/>
                          <w:color w:val="4195D6"/>
                        </w:rPr>
                        <w:t>Beware of Empty Religion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580CB4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20:</w:t>
                      </w:r>
                      <w:r w:rsidR="00BB7C8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45-21:4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79D9B4D6" w:rsidR="00DA2D31" w:rsidRPr="00884812" w:rsidRDefault="00BB7C8A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Jesus reveals the stark contrast between</w:t>
      </w:r>
      <w:r w:rsidR="00673FEB">
        <w:rPr>
          <w:rFonts w:ascii="Merriweather" w:hAnsi="Merriweather" w:cs="Merriweather"/>
          <w:sz w:val="20"/>
          <w:szCs w:val="20"/>
          <w:shd w:val="clear" w:color="auto" w:fill="FFFFFF"/>
        </w:rPr>
        <w:t>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0539CEE5" w:rsidR="00E93EBE" w:rsidRPr="00884812" w:rsidRDefault="00BB7C8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 religion by façade: inward insincerity masked by outward religiosity.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20:45-47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E77A2F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4B500D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6BEA7D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253238" w14:textId="77777777" w:rsidR="00BB7C8A" w:rsidRDefault="00BB7C8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05F13576" w:rsidR="008402F7" w:rsidRPr="00673FEB" w:rsidRDefault="00BB7C8A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a relationship by faith: genuine devotion marked by sincere love and dependence.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21:1-4</w:t>
      </w:r>
      <w:r w:rsidR="00884812"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BB7C8A" w:rsidRDefault="008402F7" w:rsidP="00BB7C8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11ADE"/>
    <w:rsid w:val="00031557"/>
    <w:rsid w:val="00044AE3"/>
    <w:rsid w:val="00046E9D"/>
    <w:rsid w:val="00065BCE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209C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0CB4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028E2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B7C8A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875A6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C1E1F"/>
    <w:rsid w:val="00EF6AE7"/>
    <w:rsid w:val="00F03847"/>
    <w:rsid w:val="00F0417D"/>
    <w:rsid w:val="00F066A9"/>
    <w:rsid w:val="00F108F1"/>
    <w:rsid w:val="00F125AB"/>
    <w:rsid w:val="00F15060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2024-10-08T14:38:00Z</dcterms:created>
  <dcterms:modified xsi:type="dcterms:W3CDTF">2024-10-09T13:04:00Z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