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B73D83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C70A5C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 Joyous Visitation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CB165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C70A5C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39-45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B73D83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C70A5C">
                        <w:rPr>
                          <w:rFonts w:ascii="Merriweather" w:hAnsi="Merriweather" w:cs="Merriweather"/>
                          <w:color w:val="4195D6"/>
                        </w:rPr>
                        <w:t>A Joyous Visitation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CB165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C70A5C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39-45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6A0F916" w:rsidR="00C35B94" w:rsidRPr="008C5FD9" w:rsidRDefault="00C70A5C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larger context for the road trip (vv. 39-40)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C00756" w14:textId="77777777" w:rsidR="00B54CED" w:rsidRPr="00C70A5C" w:rsidRDefault="00B54CED" w:rsidP="00C70A5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5F699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5A01B2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587FF5C2" w:rsidR="0070510A" w:rsidRDefault="00C70A5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crucial work of the Holy Spirit (vv. 41-42a)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80EBC1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BD4EFF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2CD21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7F183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724F5" w14:textId="27BF35C1" w:rsidR="00C70A5C" w:rsidRDefault="00C70A5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exuberant joy in God’s grace (vv. 42b-45)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Pr="00CB165E" w:rsidRDefault="00995F44" w:rsidP="00CB165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B4DC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2024-12-05T19:15:00Z</dcterms:created>
  <dcterms:modified xsi:type="dcterms:W3CDTF">2024-12-05T19:15:00Z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