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4488918E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F00F9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When the Word Enters His World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7124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76508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1:</w:t>
                            </w:r>
                            <w:r w:rsidR="00F00F9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10-13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4488918E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F00F9B">
                        <w:rPr>
                          <w:rFonts w:ascii="Merriweather" w:hAnsi="Merriweather" w:cs="Merriweather"/>
                          <w:color w:val="4195D6"/>
                        </w:rPr>
                        <w:t>When the Word Enters His World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7124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76508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1:</w:t>
                      </w:r>
                      <w:r w:rsidR="00F00F9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10-13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3FE063" w14:textId="70942E5B" w:rsidR="003C1D2E" w:rsidRDefault="003B2FCE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When the Word enters his world, he is:</w:t>
      </w: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33C03A95" w:rsidR="00C35B94" w:rsidRDefault="003B2FCE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unrecognized; we don’t see him. (v. 10)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376C04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96B098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2D576A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7D6FF12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1329727D" w:rsidR="0070510A" w:rsidRDefault="00D208E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unwanted; we don’t desire him. (v. 11)</w:t>
      </w:r>
    </w:p>
    <w:p w14:paraId="172AA125" w14:textId="77777777" w:rsidR="00D208E2" w:rsidRDefault="00D208E2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51D57D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0D6159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A5FFBE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3D504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D9DFD9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689F3E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221425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194E8A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469484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EF0D894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CCBD19" w14:textId="5AE1A4F2" w:rsidR="00D208E2" w:rsidRDefault="00D208E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undeterred; he still makes us his own. (vv. 12-13)</w:t>
      </w:r>
    </w:p>
    <w:p w14:paraId="09F2B23E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DBFE00" w14:textId="40741181" w:rsidR="00897CA6" w:rsidRDefault="00897CA6" w:rsidP="00017D1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AF7F5E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AF9251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BAFA70" w14:textId="77777777" w:rsidR="00BA3C9D" w:rsidRPr="00E46378" w:rsidRDefault="00BA3C9D" w:rsidP="00E4637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2DA49F" w14:textId="6CDB4D92" w:rsidR="00EE57C1" w:rsidRDefault="00EE57C1" w:rsidP="00E8289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069B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07BB3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CCBD65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E451E" w14:textId="77777777" w:rsidR="00870386" w:rsidRDefault="00870386" w:rsidP="00644A37">
      <w:r>
        <w:separator/>
      </w:r>
    </w:p>
  </w:endnote>
  <w:endnote w:type="continuationSeparator" w:id="0">
    <w:p w14:paraId="1E8A56BA" w14:textId="77777777" w:rsidR="00870386" w:rsidRDefault="00870386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F227" w14:textId="77777777" w:rsidR="00870386" w:rsidRDefault="00870386" w:rsidP="00644A37">
      <w:r>
        <w:separator/>
      </w:r>
    </w:p>
  </w:footnote>
  <w:footnote w:type="continuationSeparator" w:id="0">
    <w:p w14:paraId="3E04EEC8" w14:textId="77777777" w:rsidR="00870386" w:rsidRDefault="00870386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441D"/>
    <w:rsid w:val="00124EC0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7117"/>
    <w:rsid w:val="001A0049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12E15"/>
    <w:rsid w:val="00213476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52298"/>
    <w:rsid w:val="00B527E1"/>
    <w:rsid w:val="00B53DA9"/>
    <w:rsid w:val="00B5493C"/>
    <w:rsid w:val="00B54CED"/>
    <w:rsid w:val="00B568AE"/>
    <w:rsid w:val="00B71C64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4610"/>
    <w:rsid w:val="00D65BE8"/>
    <w:rsid w:val="00D73E6E"/>
    <w:rsid w:val="00D73FDF"/>
    <w:rsid w:val="00D80A1D"/>
    <w:rsid w:val="00D8108F"/>
    <w:rsid w:val="00D82B29"/>
    <w:rsid w:val="00D83EC3"/>
    <w:rsid w:val="00D9108C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41BF"/>
    <w:rsid w:val="00DF5620"/>
    <w:rsid w:val="00E02752"/>
    <w:rsid w:val="00E070BF"/>
    <w:rsid w:val="00E11191"/>
    <w:rsid w:val="00E16B23"/>
    <w:rsid w:val="00E21177"/>
    <w:rsid w:val="00E2223B"/>
    <w:rsid w:val="00E22770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5694"/>
    <w:rsid w:val="00E770A7"/>
    <w:rsid w:val="00E81C69"/>
    <w:rsid w:val="00E82897"/>
    <w:rsid w:val="00E83941"/>
    <w:rsid w:val="00E9060F"/>
    <w:rsid w:val="00E907FB"/>
    <w:rsid w:val="00E91170"/>
    <w:rsid w:val="00E92A14"/>
    <w:rsid w:val="00E93EBE"/>
    <w:rsid w:val="00EA7332"/>
    <w:rsid w:val="00EB0342"/>
    <w:rsid w:val="00EB360D"/>
    <w:rsid w:val="00EB5647"/>
    <w:rsid w:val="00EB5E23"/>
    <w:rsid w:val="00EC2EF1"/>
    <w:rsid w:val="00EC5EDA"/>
    <w:rsid w:val="00EC6B8F"/>
    <w:rsid w:val="00ED1BF1"/>
    <w:rsid w:val="00ED4259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fcf47bbe067962f444c53df07bbd552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88a6e486c208b2108a9ca526024d2e8f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CFDBF7-BE69-479C-AC70-D4FFA245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2025-12-09T18:47:00Z</dcterms:created>
  <dcterms:modified xsi:type="dcterms:W3CDTF">2025-12-09T18:50:00Z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